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dlm 4.2.0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2004-2012 Red Hat, Inc.</w:t>
        <w:br/>
        <w:t>Copyright 2012 Red Hat, Inc.</w:t>
        <w:br/>
        <w:t>Copyright 2020 Red Hat, Inc.</w:t>
        <w:br/>
        <w:t>(C) 1999  Andrea Arcangeli &lt;andrea@suse.de&gt;</w:t>
        <w:br/>
        <w:t>Copyright 2004-2011 Red Hat, Inc.</w:t>
        <w:br/>
        <w:t>define REDHATCOPYRIGHT Copyright Red Hat, Inc. 2004-2013</w:t>
        <w:br/>
        <w:t>(C) 2002  David Woodhouse &lt;dwmw2@infradead.org&gt;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GPLv2+ and LGPLv2+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