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R-vctrs 0.3.8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2020, RStudio</w:t>
        <w:br/>
        <w:t>Copyright (c) 2020, Data table team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