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sisu 0.3.3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2014 Stuart McCulloch All rights reserved. This program and the accompanying materials are made available under the terms of the Eclipse Public License v1.0</w:t>
        <w:br/>
        <w:t>Copyright (c) 2014 Takari, Inc.</w:t>
        <w:br/>
        <w:t>Copyright (c) 2010, 2015 Sonatype, Inc.</w:t>
        <w:br/>
        <w:t>Copyright (c) 2010, 2013 Sonatype, Inc.</w:t>
        <w:br/>
        <w:t>Copyright (c) 2008, 2015 Stuart McCulloch All rights reserved. This program and the accompanying materials are made available under the terms of the Eclipse Public License v1.0</w:t>
        <w:br/>
        <w:t>Copyright (c) 2000-2011 INRIA, France Telecom All rights reserved.</w:t>
        <w:br/>
        <w:t>Copyright (c) 2000-2013 INRIA, France Telecom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EPL</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(3)HXZDqk3cTem40Zs0fg3obqagZ4ZDkdKjTRLxISlaIUgMImmIAeddK+GWPtb2Qi8LnlX9Lzr/
AVPC2c2dKtAz7XxR4QZBDbx+QN1jF4YUvq5gXQqXEtWOTjfifZWPs5oNyoF6JMU3/k6fVSFV
+SGaQfjeQaucc0V/U00zOrkzL1XiI/qsXXIMt/JJoZJLbOKRiV0RLMIq2kmP0N5X1cAwTvax
MGNGnP6UgxUSc0av7E</vt:lpwstr>
  </property>
  <property fmtid="{D5CDD505-2E9C-101B-9397-08002B2CF9AE}" pid="11" name="_2015_ms_pID_7253431">
    <vt:lpwstr>dUDtRZbgks6jSsj1TFwAFXhEKYT0GX3pN0lWkAEm9VWUagqL0sRR3C
bfOinxS9FhQb5NUImTGKapVduQrHix+xx613hvFQOaCXLLOnUzSF8JzX8S56pNv+RuG14bV/
47g64YPJdwr4SU8fl/O1fT8awLWctadBDmzv+Bl8bCPdXpUKxZdhJ0tYoB7juCedQ67GcVyx
eGkHLVz5xVSve3XYmkE1aa5iAT1CiRKpvJZj</vt:lpwstr>
  </property>
  <property fmtid="{D5CDD505-2E9C-101B-9397-08002B2CF9AE}" pid="12" name="_2015_ms_pID_7253432">
    <vt:lpwstr>VeZzssQkh4dgI5BQAgQUJ5h2o5hoTpt+C7Qr
BjOX7Z3L9CaRrd3M9qCTqVXtgUy5p1j7DxFphX05f8DEDepEzAw=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