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微软雅黑" w:hAnsi="微软雅黑"/>
          <w:b w:val="0"/>
          <w:sz w:val="21"/>
        </w:rPr>
        <w:t>rubygem-cucumber-core</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Cucumber Limited.</w:t>
      </w:r>
      <w:r>
        <w:rPr>
          <w:rFonts w:ascii="宋体" w:hAnsi="宋体"/>
          <w:sz w:val="22"/>
        </w:rPr>
        <w:br w:type="textWrapping"/>
      </w:r>
      <w:r>
        <w:rPr>
          <w:rFonts w:ascii="宋体" w:hAnsi="宋体"/>
          <w:sz w:val="22"/>
        </w:rPr>
        <w:t>Copyright (C) The Cucumber Organisation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EF5644"/>
    <w:rsid w:val="0B2E5519"/>
    <w:rsid w:val="1B6F06FC"/>
    <w:rsid w:val="30F128A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