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1C1" w:rsidRDefault="00A20D0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B31C1" w:rsidRDefault="00EB31C1">
      <w:pPr>
        <w:spacing w:line="420" w:lineRule="exact"/>
        <w:jc w:val="center"/>
        <w:rPr>
          <w:rFonts w:ascii="Arial" w:hAnsi="Arial" w:cs="Arial"/>
          <w:b/>
          <w:snapToGrid/>
          <w:sz w:val="32"/>
          <w:szCs w:val="32"/>
        </w:rPr>
      </w:pPr>
    </w:p>
    <w:p w:rsidR="00EB31C1" w:rsidRDefault="00A20D0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B31C1" w:rsidRDefault="00EB31C1">
      <w:pPr>
        <w:spacing w:line="420" w:lineRule="exact"/>
        <w:jc w:val="both"/>
        <w:rPr>
          <w:rFonts w:ascii="Arial" w:hAnsi="Arial" w:cs="Arial"/>
          <w:snapToGrid/>
        </w:rPr>
      </w:pPr>
    </w:p>
    <w:p w:rsidR="00EB31C1" w:rsidRDefault="00A20D0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B31C1" w:rsidRDefault="00A20D0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B31C1" w:rsidRDefault="00EB31C1">
      <w:pPr>
        <w:spacing w:line="420" w:lineRule="exact"/>
        <w:jc w:val="both"/>
        <w:rPr>
          <w:rFonts w:ascii="Arial" w:hAnsi="Arial" w:cs="Arial"/>
          <w:i/>
          <w:snapToGrid/>
          <w:color w:val="0099FF"/>
          <w:sz w:val="18"/>
          <w:szCs w:val="18"/>
        </w:rPr>
      </w:pPr>
    </w:p>
    <w:p w:rsidR="00EB31C1" w:rsidRDefault="00A20D0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B31C1" w:rsidRDefault="00EB31C1">
      <w:pPr>
        <w:pStyle w:val="a8"/>
        <w:spacing w:before="0" w:after="0" w:line="240" w:lineRule="auto"/>
        <w:jc w:val="left"/>
        <w:rPr>
          <w:rFonts w:ascii="Arial" w:hAnsi="Arial" w:cs="Arial"/>
          <w:bCs w:val="0"/>
          <w:sz w:val="21"/>
          <w:szCs w:val="21"/>
        </w:rPr>
      </w:pPr>
    </w:p>
    <w:p w:rsidR="00EB31C1" w:rsidRDefault="00A20D0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zunclient</w:t>
      </w:r>
      <w:proofErr w:type="spellEnd"/>
      <w:r>
        <w:rPr>
          <w:rFonts w:ascii="微软雅黑" w:hAnsi="微软雅黑"/>
          <w:b w:val="0"/>
          <w:sz w:val="21"/>
        </w:rPr>
        <w:t xml:space="preserve"> 4.4.0</w:t>
      </w:r>
    </w:p>
    <w:p w:rsidR="00EB31C1" w:rsidRDefault="00A20D09">
      <w:pPr>
        <w:rPr>
          <w:rFonts w:ascii="Arial" w:hAnsi="Arial" w:cs="Arial"/>
          <w:b/>
        </w:rPr>
      </w:pPr>
      <w:r>
        <w:rPr>
          <w:rFonts w:ascii="Arial" w:hAnsi="Arial" w:cs="Arial"/>
          <w:b/>
        </w:rPr>
        <w:t xml:space="preserve">Copyright notice: </w:t>
      </w:r>
    </w:p>
    <w:p w:rsidR="00EB31C1" w:rsidRDefault="00A20D09">
      <w:pPr>
        <w:pStyle w:val="Default"/>
        <w:rPr>
          <w:rFonts w:ascii="宋体" w:hAnsi="宋体" w:cs="宋体"/>
          <w:sz w:val="22"/>
          <w:szCs w:val="22"/>
        </w:rPr>
      </w:pPr>
      <w:r>
        <w:rPr>
          <w:rFonts w:ascii="宋体" w:hAnsi="宋体"/>
          <w:sz w:val="22"/>
        </w:rPr>
        <w:t>Copyright 2012 Red Hat, Inc</w:t>
      </w:r>
      <w:proofErr w:type="gramStart"/>
      <w:r>
        <w:rPr>
          <w:rFonts w:ascii="宋体" w:hAnsi="宋体"/>
          <w:sz w:val="22"/>
        </w:rPr>
        <w:t>.</w:t>
      </w:r>
      <w:proofErr w:type="gramEnd"/>
      <w:r>
        <w:rPr>
          <w:rFonts w:ascii="宋体" w:hAnsi="宋体"/>
          <w:sz w:val="22"/>
        </w:rPr>
        <w:br/>
        <w:t>Copyright (c) 2015 Thales Services SAS</w:t>
      </w:r>
      <w:r>
        <w:rPr>
          <w:rFonts w:ascii="宋体" w:hAnsi="宋体"/>
          <w:sz w:val="22"/>
        </w:rPr>
        <w:br/>
        <w:t>Copyright 2015 NEC Corporation.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w:t>
      </w:r>
      <w:r w:rsidR="00312E97">
        <w:rPr>
          <w:rFonts w:ascii="宋体" w:hAnsi="宋体" w:hint="eastAsia"/>
          <w:sz w:val="22"/>
        </w:rPr>
        <w:t>(</w:t>
      </w:r>
      <w:r w:rsidR="00312E97">
        <w:rPr>
          <w:rFonts w:ascii="宋体" w:hAnsi="宋体"/>
          <w:sz w:val="22"/>
        </w:rPr>
        <w:t>c)</w:t>
      </w:r>
      <w:r>
        <w:rPr>
          <w:rFonts w:ascii="宋体" w:hAnsi="宋体"/>
          <w:sz w:val="22"/>
        </w:rPr>
        <w:t xml:space="preserve"> 2016,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Copyright 2010 Jacob Kaplan-Moss</w:t>
      </w:r>
      <w:r>
        <w:rPr>
          <w:rFonts w:ascii="宋体" w:hAnsi="宋体"/>
          <w:sz w:val="22"/>
        </w:rPr>
        <w:br/>
        <w:t xml:space="preserve">Copyright 2015 </w:t>
      </w:r>
      <w:proofErr w:type="spellStart"/>
      <w:r>
        <w:rPr>
          <w:rFonts w:ascii="宋体" w:hAnsi="宋体"/>
          <w:sz w:val="22"/>
        </w:rPr>
        <w:t>OpenStack</w:t>
      </w:r>
      <w:proofErr w:type="spellEnd"/>
      <w:r>
        <w:rPr>
          <w:rFonts w:ascii="宋体" w:hAnsi="宋体"/>
          <w:sz w:val="22"/>
        </w:rPr>
        <w:t xml:space="preserve"> LLC.</w:t>
      </w:r>
      <w:r>
        <w:rPr>
          <w:rFonts w:ascii="宋体" w:hAnsi="宋体"/>
          <w:sz w:val="22"/>
        </w:rPr>
        <w:br/>
        <w:t>Copyrig</w:t>
      </w:r>
      <w:r>
        <w:rPr>
          <w:rFonts w:ascii="宋体" w:hAnsi="宋体"/>
          <w:sz w:val="22"/>
        </w:rPr>
        <w:t xml:space="preserve">ht 2013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 xml:space="preserve">Copyright (c) 2016 </w:t>
      </w:r>
      <w:proofErr w:type="spellStart"/>
      <w:r>
        <w:rPr>
          <w:rFonts w:ascii="宋体" w:hAnsi="宋体"/>
          <w:sz w:val="22"/>
        </w:rPr>
        <w:t>Mirantis</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2015 </w:t>
      </w:r>
      <w:proofErr w:type="spellStart"/>
      <w:r>
        <w:rPr>
          <w:rFonts w:ascii="宋体" w:hAnsi="宋体"/>
          <w:sz w:val="22"/>
        </w:rPr>
        <w:t>Mirantis</w:t>
      </w:r>
      <w:proofErr w:type="spellEnd"/>
      <w:r>
        <w:rPr>
          <w:rFonts w:ascii="宋体" w:hAnsi="宋体"/>
          <w:sz w:val="22"/>
        </w:rPr>
        <w:t xml:space="preserve"> All Rights Reserved.</w:t>
      </w:r>
      <w:r>
        <w:rPr>
          <w:rFonts w:ascii="宋体" w:hAnsi="宋体"/>
          <w:sz w:val="22"/>
        </w:rPr>
        <w:br/>
        <w:t>Copyright 2013 Spanish National Research Council.</w:t>
      </w:r>
      <w:r>
        <w:rPr>
          <w:rFonts w:ascii="宋体" w:hAnsi="宋体"/>
          <w:sz w:val="22"/>
        </w:rPr>
        <w:br/>
        <w:t xml:space="preserve">Copyright 2010-2011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 xml:space="preserve">copyright </w:t>
      </w:r>
      <w:r w:rsidR="00312E97">
        <w:rPr>
          <w:rFonts w:ascii="宋体" w:hAnsi="宋体"/>
          <w:sz w:val="22"/>
        </w:rPr>
        <w:t>(c)</w:t>
      </w:r>
      <w:bookmarkStart w:id="0" w:name="_GoBack"/>
      <w:bookmarkEnd w:id="0"/>
      <w:r>
        <w:rPr>
          <w:rFonts w:ascii="宋体" w:hAnsi="宋体"/>
          <w:sz w:val="22"/>
        </w:rPr>
        <w:t xml:space="preserve"> 2013,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 xml:space="preserve">Copyright 2011 </w:t>
      </w:r>
      <w:proofErr w:type="spellStart"/>
      <w:r>
        <w:rPr>
          <w:rFonts w:ascii="宋体" w:hAnsi="宋体"/>
          <w:sz w:val="22"/>
        </w:rPr>
        <w:t>Ope</w:t>
      </w:r>
      <w:r>
        <w:rPr>
          <w:rFonts w:ascii="宋体" w:hAnsi="宋体"/>
          <w:sz w:val="22"/>
        </w:rPr>
        <w:t>nStack</w:t>
      </w:r>
      <w:proofErr w:type="spellEnd"/>
      <w:r>
        <w:rPr>
          <w:rFonts w:ascii="宋体" w:hAnsi="宋体"/>
          <w:sz w:val="22"/>
        </w:rPr>
        <w:t xml:space="preserve"> Foundation</w:t>
      </w:r>
      <w:r>
        <w:rPr>
          <w:rFonts w:ascii="宋体" w:hAnsi="宋体"/>
          <w:sz w:val="22"/>
        </w:rPr>
        <w:br/>
        <w:t>Copyright 2017 Arm Limited.</w:t>
      </w:r>
      <w:r>
        <w:rPr>
          <w:rFonts w:ascii="宋体" w:hAnsi="宋体"/>
          <w:sz w:val="22"/>
        </w:rPr>
        <w:br/>
        <w:t xml:space="preserve">Copyright 2012 </w:t>
      </w:r>
      <w:proofErr w:type="spellStart"/>
      <w:r>
        <w:rPr>
          <w:rFonts w:ascii="宋体" w:hAnsi="宋体"/>
          <w:sz w:val="22"/>
        </w:rPr>
        <w:t>OpenStack</w:t>
      </w:r>
      <w:proofErr w:type="spellEnd"/>
      <w:r>
        <w:rPr>
          <w:rFonts w:ascii="宋体" w:hAnsi="宋体"/>
          <w:sz w:val="22"/>
        </w:rPr>
        <w:t xml:space="preserve"> LLC.</w:t>
      </w:r>
      <w:r>
        <w:rPr>
          <w:rFonts w:ascii="宋体" w:hAnsi="宋体"/>
          <w:sz w:val="22"/>
        </w:rPr>
        <w:br/>
        <w:t>Copyright 2014 NEC Corporation.  All rights reserved.</w:t>
      </w:r>
      <w:r>
        <w:rPr>
          <w:rFonts w:ascii="宋体" w:hAnsi="宋体"/>
          <w:sz w:val="22"/>
        </w:rPr>
        <w:br/>
        <w:t xml:space="preserve">Copyright 2013 </w:t>
      </w:r>
      <w:proofErr w:type="spellStart"/>
      <w:r>
        <w:rPr>
          <w:rFonts w:ascii="宋体" w:hAnsi="宋体"/>
          <w:sz w:val="22"/>
        </w:rPr>
        <w:t>Alessio</w:t>
      </w:r>
      <w:proofErr w:type="spellEnd"/>
      <w:r>
        <w:rPr>
          <w:rFonts w:ascii="宋体" w:hAnsi="宋体"/>
          <w:sz w:val="22"/>
        </w:rPr>
        <w:t xml:space="preserve"> </w:t>
      </w:r>
      <w:proofErr w:type="spellStart"/>
      <w:r>
        <w:rPr>
          <w:rFonts w:ascii="宋体" w:hAnsi="宋体"/>
          <w:sz w:val="22"/>
        </w:rPr>
        <w:t>Ababilov</w:t>
      </w:r>
      <w:proofErr w:type="spellEnd"/>
      <w:r>
        <w:rPr>
          <w:rFonts w:ascii="宋体" w:hAnsi="宋体"/>
          <w:sz w:val="22"/>
        </w:rPr>
        <w:br/>
      </w:r>
      <w:r>
        <w:rPr>
          <w:rFonts w:ascii="宋体" w:hAnsi="宋体"/>
          <w:sz w:val="22"/>
        </w:rPr>
        <w:lastRenderedPageBreak/>
        <w:t>Copyright (c) 2013 Hewlett-Packard Development Company, L.P.</w:t>
      </w:r>
      <w:r>
        <w:rPr>
          <w:rFonts w:ascii="宋体" w:hAnsi="宋体"/>
          <w:sz w:val="22"/>
        </w:rPr>
        <w:br/>
        <w:t>Copyright (c) 2015 IBM Corp.</w:t>
      </w:r>
      <w:r>
        <w:rPr>
          <w:rFonts w:ascii="宋体" w:hAnsi="宋体"/>
          <w:sz w:val="22"/>
        </w:rPr>
        <w:br/>
        <w:t>Copy</w:t>
      </w:r>
      <w:r>
        <w:rPr>
          <w:rFonts w:ascii="宋体" w:hAnsi="宋体"/>
          <w:sz w:val="22"/>
        </w:rPr>
        <w:t>right 2012 Grid Dynamics</w:t>
      </w:r>
      <w:r>
        <w:rPr>
          <w:rFonts w:ascii="宋体" w:hAnsi="宋体"/>
          <w:sz w:val="22"/>
        </w:rPr>
        <w:br/>
        <w:t xml:space="preserve">Copyright 2013 </w:t>
      </w:r>
      <w:proofErr w:type="spellStart"/>
      <w:r>
        <w:rPr>
          <w:rFonts w:ascii="宋体" w:hAnsi="宋体"/>
          <w:sz w:val="22"/>
        </w:rPr>
        <w:t>OpenStack</w:t>
      </w:r>
      <w:proofErr w:type="spellEnd"/>
      <w:r>
        <w:rPr>
          <w:rFonts w:ascii="宋体" w:hAnsi="宋体"/>
          <w:sz w:val="22"/>
        </w:rPr>
        <w:t xml:space="preserve"> LLC.</w:t>
      </w:r>
      <w:r>
        <w:rPr>
          <w:rFonts w:ascii="宋体" w:hAnsi="宋体"/>
          <w:sz w:val="22"/>
        </w:rPr>
        <w:br/>
        <w:t>Copyright 2011 Nebula, Inc</w:t>
      </w:r>
      <w:proofErr w:type="gramStart"/>
      <w:r>
        <w:rPr>
          <w:rFonts w:ascii="宋体" w:hAnsi="宋体"/>
          <w:sz w:val="22"/>
        </w:rPr>
        <w:t>.</w:t>
      </w:r>
      <w:proofErr w:type="gramEnd"/>
      <w:r>
        <w:rPr>
          <w:rFonts w:ascii="宋体" w:hAnsi="宋体"/>
          <w:sz w:val="22"/>
        </w:rPr>
        <w:br/>
        <w:t xml:space="preserve">Copyright 2014 The </w:t>
      </w:r>
      <w:proofErr w:type="spellStart"/>
      <w:r>
        <w:rPr>
          <w:rFonts w:ascii="宋体" w:hAnsi="宋体"/>
          <w:sz w:val="22"/>
        </w:rPr>
        <w:t>Cloudscaling</w:t>
      </w:r>
      <w:proofErr w:type="spellEnd"/>
      <w:r>
        <w:rPr>
          <w:rFonts w:ascii="宋体" w:hAnsi="宋体"/>
          <w:sz w:val="22"/>
        </w:rPr>
        <w:t xml:space="preserve"> Group, Inc.</w:t>
      </w:r>
      <w:r>
        <w:rPr>
          <w:rFonts w:ascii="宋体" w:hAnsi="宋体"/>
          <w:sz w:val="22"/>
        </w:rPr>
        <w:br/>
        <w:t xml:space="preserve">Copyright 2013 </w:t>
      </w:r>
      <w:proofErr w:type="spellStart"/>
      <w:r>
        <w:rPr>
          <w:rFonts w:ascii="宋体" w:hAnsi="宋体"/>
          <w:sz w:val="22"/>
        </w:rPr>
        <w:t>OpenStack</w:t>
      </w:r>
      <w:proofErr w:type="spellEnd"/>
      <w:r>
        <w:rPr>
          <w:rFonts w:ascii="宋体" w:hAnsi="宋体"/>
          <w:sz w:val="22"/>
        </w:rPr>
        <w:t xml:space="preserve"> Foundation All Rights Reserved.</w:t>
      </w:r>
      <w:r>
        <w:rPr>
          <w:rFonts w:ascii="宋体" w:hAnsi="宋体"/>
          <w:sz w:val="22"/>
        </w:rPr>
        <w:br/>
      </w:r>
    </w:p>
    <w:p w:rsidR="00EB31C1" w:rsidRDefault="00A20D09">
      <w:pPr>
        <w:pStyle w:val="Default"/>
        <w:rPr>
          <w:rFonts w:ascii="宋体" w:hAnsi="宋体" w:cs="宋体"/>
          <w:sz w:val="22"/>
          <w:szCs w:val="22"/>
        </w:rPr>
      </w:pPr>
      <w:r>
        <w:rPr>
          <w:b/>
        </w:rPr>
        <w:t xml:space="preserve">License: </w:t>
      </w:r>
      <w:r>
        <w:rPr>
          <w:sz w:val="21"/>
        </w:rPr>
        <w:t>Apache-2.0</w:t>
      </w:r>
    </w:p>
    <w:p w:rsidR="00EB31C1" w:rsidRDefault="00A20D0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w:t>
      </w:r>
      <w:r>
        <w:rPr>
          <w:rFonts w:ascii="Times New Roman" w:hAnsi="Times New Roman"/>
          <w:sz w:val="21"/>
        </w:rPr>
        <w:t>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w:t>
      </w:r>
      <w:r>
        <w:rPr>
          <w:rFonts w:ascii="Times New Roman" w:hAnsi="Times New Roman"/>
          <w:sz w:val="21"/>
        </w:rPr>
        <w:t>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w:t>
      </w:r>
      <w:r>
        <w:rPr>
          <w:rFonts w:ascii="Times New Roman" w:hAnsi="Times New Roman"/>
          <w:sz w:val="21"/>
        </w:rPr>
        <w:t>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w:t>
      </w:r>
      <w:r>
        <w:rPr>
          <w:rFonts w:ascii="Times New Roman" w:hAnsi="Times New Roman"/>
          <w:sz w:val="21"/>
        </w:rPr>
        <w:t xml:space="preserve">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r>
      <w:r>
        <w:rPr>
          <w:rFonts w:ascii="Times New Roman" w:hAnsi="Times New Roman"/>
          <w:sz w:val="21"/>
        </w:rP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r>
      <w:r>
        <w:rPr>
          <w:rFonts w:ascii="Times New Roman" w:hAnsi="Times New Roman"/>
          <w:sz w:val="21"/>
        </w:rPr>
        <w:lastRenderedPageBreak/>
        <w:t xml:space="preserve">      and conversions to other media types.</w:t>
      </w:r>
      <w:r>
        <w:rPr>
          <w:rFonts w:ascii="Times New Roman" w:hAnsi="Times New Roman"/>
          <w:sz w:val="21"/>
        </w:rPr>
        <w:br/>
      </w:r>
      <w:r>
        <w:rPr>
          <w:rFonts w:ascii="Times New Roman" w:hAnsi="Times New Roman"/>
          <w:sz w:val="21"/>
        </w:rPr>
        <w:br/>
        <w:t xml:space="preserve">      "Wo</w:t>
      </w:r>
      <w:r>
        <w:rPr>
          <w:rFonts w:ascii="Times New Roman" w:hAnsi="Times New Roman"/>
          <w:sz w:val="21"/>
        </w:rPr>
        <w:t>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w:t>
      </w:r>
      <w:r>
        <w:rPr>
          <w:rFonts w:ascii="Times New Roman" w:hAnsi="Times New Roman"/>
          <w:sz w:val="21"/>
        </w:rPr>
        <w:t>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w:t>
      </w:r>
      <w:r>
        <w:rPr>
          <w:rFonts w:ascii="Times New Roman" w:hAnsi="Times New Roman"/>
          <w:sz w:val="21"/>
        </w:rPr>
        <w:t>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w:t>
      </w:r>
      <w:r>
        <w:rPr>
          <w:rFonts w:ascii="Times New Roman" w:hAnsi="Times New Roman"/>
          <w:sz w:val="21"/>
        </w:rPr>
        <w:t>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w:t>
      </w:r>
      <w:r>
        <w:rPr>
          <w:rFonts w:ascii="Times New Roman" w:hAnsi="Times New Roman"/>
          <w:sz w:val="21"/>
        </w:rPr>
        <w:t xml:space="preserv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w:t>
      </w:r>
      <w:r>
        <w:rPr>
          <w:rFonts w:ascii="Times New Roman" w:hAnsi="Times New Roman"/>
          <w:sz w:val="21"/>
        </w:rPr>
        <w:t>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w:t>
      </w:r>
      <w:r>
        <w:rPr>
          <w:rFonts w:ascii="Times New Roman" w:hAnsi="Times New Roman"/>
          <w:sz w:val="21"/>
        </w:rPr>
        <w:t xml:space="preserve">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w:t>
      </w:r>
      <w:r>
        <w:rPr>
          <w:rFonts w:ascii="Times New Roman" w:hAnsi="Times New Roman"/>
          <w:sz w:val="21"/>
        </w:rPr>
        <w:t>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(except as </w:t>
      </w:r>
      <w:r>
        <w:rPr>
          <w:rFonts w:ascii="Times New Roman" w:hAnsi="Times New Roman"/>
          <w:sz w:val="21"/>
        </w:rPr>
        <w:t>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w:t>
      </w:r>
      <w:r>
        <w:rPr>
          <w:rFonts w:ascii="Times New Roman" w:hAnsi="Times New Roman"/>
          <w:sz w:val="21"/>
        </w:rPr>
        <w:t>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w:t>
      </w:r>
      <w:r>
        <w:rPr>
          <w:rFonts w:ascii="Times New Roman" w:hAnsi="Times New Roman"/>
          <w:sz w:val="21"/>
        </w:rPr>
        <w:t xml:space="preserve">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w:t>
      </w:r>
      <w:r>
        <w:rPr>
          <w:rFonts w:ascii="Times New Roman" w:hAnsi="Times New Roman"/>
          <w:sz w:val="21"/>
        </w:rPr>
        <w:t xml:space="preserve">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w:t>
      </w:r>
      <w:r>
        <w:rPr>
          <w:rFonts w:ascii="Times New Roman" w:hAnsi="Times New Roman"/>
          <w:sz w:val="21"/>
        </w:rPr>
        <w:t>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w:t>
      </w:r>
      <w:r>
        <w:rPr>
          <w:rFonts w:ascii="Times New Roman" w:hAnsi="Times New Roman"/>
          <w:sz w:val="21"/>
        </w:rPr>
        <w:t>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w:t>
      </w:r>
      <w:r>
        <w:rPr>
          <w:rFonts w:ascii="Times New Roman" w:hAnsi="Times New Roman"/>
          <w:sz w:val="21"/>
        </w:rPr>
        <w:t xml:space="preserve">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w:t>
      </w:r>
      <w:r>
        <w:rPr>
          <w:rFonts w:ascii="Times New Roman" w:hAnsi="Times New Roman"/>
          <w:sz w:val="21"/>
        </w:rPr>
        <w: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w:t>
      </w:r>
      <w:r>
        <w:rPr>
          <w:rFonts w:ascii="Times New Roman" w:hAnsi="Times New Roman"/>
          <w:sz w:val="21"/>
        </w:rPr>
        <w:t>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w:t>
      </w:r>
      <w:r>
        <w:rPr>
          <w:rFonts w:ascii="Times New Roman" w:hAnsi="Times New Roman"/>
          <w:sz w:val="21"/>
        </w:rPr>
        <w:t>e contents</w:t>
      </w:r>
      <w:r>
        <w:rPr>
          <w:rFonts w:ascii="Times New Roman" w:hAnsi="Times New Roman"/>
          <w:sz w:val="21"/>
        </w:rPr>
        <w:br/>
        <w:t xml:space="preserve">          of the NOTICE file are for informational purposes only and</w:t>
      </w:r>
      <w:r>
        <w:rPr>
          <w:rFonts w:ascii="Times New Roman" w:hAnsi="Times New Roman"/>
          <w:sz w:val="21"/>
        </w:rPr>
        <w:br/>
      </w:r>
      <w:r>
        <w:rPr>
          <w:rFonts w:ascii="Times New Roman" w:hAnsi="Times New Roman"/>
          <w:sz w:val="21"/>
        </w:rPr>
        <w:lastRenderedPageBreak/>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w:t>
      </w:r>
      <w:r>
        <w:rPr>
          <w:rFonts w:ascii="Times New Roman" w:hAnsi="Times New Roman"/>
          <w:sz w:val="21"/>
        </w:rPr>
        <w:t>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w:t>
      </w:r>
      <w:r>
        <w:rPr>
          <w:rFonts w:ascii="Times New Roman" w:hAnsi="Times New Roman"/>
          <w:sz w:val="21"/>
        </w:rPr>
        <w:t>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w:t>
      </w:r>
      <w:r>
        <w:rPr>
          <w:rFonts w:ascii="Times New Roman" w:hAnsi="Times New Roman"/>
          <w:sz w:val="21"/>
        </w:rPr>
        <w:t>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w:t>
      </w:r>
      <w:r>
        <w:rPr>
          <w:rFonts w:ascii="Times New Roman" w:hAnsi="Times New Roman"/>
          <w:sz w:val="21"/>
        </w:rP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t>.</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w:t>
      </w:r>
      <w:r>
        <w:rPr>
          <w:rFonts w:ascii="Times New Roman" w:hAnsi="Times New Roman"/>
          <w:sz w:val="21"/>
        </w:rPr>
        <w:t>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w:t>
      </w:r>
      <w:r>
        <w:rPr>
          <w:rFonts w:ascii="Times New Roman" w:hAnsi="Times New Roman"/>
          <w:sz w:val="21"/>
        </w:rPr>
        <w:t>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w:t>
      </w:r>
      <w:r>
        <w:rPr>
          <w:rFonts w:ascii="Times New Roman" w:hAnsi="Times New Roman"/>
          <w:sz w:val="21"/>
        </w:rPr>
        <w:t>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w:t>
      </w:r>
      <w:r>
        <w:rPr>
          <w:rFonts w:ascii="Times New Roman" w:hAnsi="Times New Roman"/>
          <w:sz w:val="21"/>
        </w:rPr>
        <w:t>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w:t>
      </w:r>
      <w:r>
        <w:rPr>
          <w:rFonts w:ascii="Times New Roman" w:hAnsi="Times New Roman"/>
          <w:sz w:val="21"/>
        </w:rPr>
        <w:t>rect, special,</w:t>
      </w:r>
      <w:r>
        <w:rPr>
          <w:rFonts w:ascii="Times New Roman" w:hAnsi="Times New Roman"/>
          <w:sz w:val="21"/>
        </w:rPr>
        <w:br/>
        <w:t xml:space="preserve">      incidental, or consequential damages of any character arising as a</w:t>
      </w:r>
      <w:r>
        <w:rPr>
          <w:rFonts w:ascii="Times New Roman" w:hAnsi="Times New Roman"/>
          <w:sz w:val="21"/>
        </w:rPr>
        <w:br/>
      </w:r>
      <w:r>
        <w:rPr>
          <w:rFonts w:ascii="Times New Roman" w:hAnsi="Times New Roman"/>
          <w:sz w:val="21"/>
        </w:rPr>
        <w:lastRenderedPageBreak/>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w:t>
      </w:r>
      <w:r>
        <w:rPr>
          <w:rFonts w:ascii="Times New Roman" w:hAnsi="Times New Roman"/>
          <w:sz w:val="21"/>
        </w:rPr>
        <w:t>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w:t>
      </w:r>
      <w:r>
        <w:rPr>
          <w:rFonts w:ascii="Times New Roman" w:hAnsi="Times New Roman"/>
          <w:sz w:val="21"/>
        </w:rPr>
        <w:t xml:space="preserve">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w:t>
      </w:r>
      <w:r>
        <w:rPr>
          <w:rFonts w:ascii="Times New Roman" w:hAnsi="Times New Roman"/>
          <w:sz w:val="21"/>
        </w:rPr>
        <w:t>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w:t>
      </w:r>
      <w:r>
        <w:rPr>
          <w:rFonts w:ascii="Times New Roman" w:hAnsi="Times New Roman"/>
          <w:sz w:val="21"/>
        </w:rPr>
        <w:t>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w:t>
      </w:r>
      <w:r>
        <w:rPr>
          <w:rFonts w:ascii="Times New Roman" w:hAnsi="Times New Roman"/>
          <w:sz w:val="21"/>
        </w:rPr>
        <w: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w:t>
      </w:r>
      <w:r>
        <w:rPr>
          <w:rFonts w:ascii="Times New Roman" w:hAnsi="Times New Roman"/>
          <w:sz w:val="21"/>
        </w:rPr>
        <w:t>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w:t>
      </w:r>
      <w:r>
        <w:rPr>
          <w:rFonts w:ascii="Times New Roman" w:hAnsi="Times New Roman"/>
          <w:sz w:val="21"/>
        </w:rPr>
        <w:t>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w:t>
      </w:r>
      <w:r>
        <w:rPr>
          <w:rFonts w:ascii="Times New Roman" w:hAnsi="Times New Roman"/>
          <w:sz w:val="21"/>
        </w:rPr>
        <w:t>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w:t>
      </w:r>
      <w:r>
        <w:rPr>
          <w:rFonts w:ascii="Times New Roman" w:hAnsi="Times New Roman"/>
          <w:sz w:val="21"/>
        </w:rPr>
        <w:t>ions and</w:t>
      </w:r>
      <w:r>
        <w:rPr>
          <w:rFonts w:ascii="Times New Roman" w:hAnsi="Times New Roman"/>
          <w:sz w:val="21"/>
        </w:rPr>
        <w:br/>
      </w:r>
      <w:r>
        <w:rPr>
          <w:rFonts w:ascii="Times New Roman" w:hAnsi="Times New Roman"/>
          <w:sz w:val="21"/>
        </w:rPr>
        <w:lastRenderedPageBreak/>
        <w:t xml:space="preserve">   limitations under the License.</w:t>
      </w:r>
    </w:p>
    <w:sectPr w:rsidR="00EB31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D09" w:rsidRDefault="00A20D09">
      <w:pPr>
        <w:spacing w:line="240" w:lineRule="auto"/>
      </w:pPr>
      <w:r>
        <w:separator/>
      </w:r>
    </w:p>
  </w:endnote>
  <w:endnote w:type="continuationSeparator" w:id="0">
    <w:p w:rsidR="00A20D09" w:rsidRDefault="00A20D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B31C1">
      <w:tc>
        <w:tcPr>
          <w:tcW w:w="1542" w:type="pct"/>
        </w:tcPr>
        <w:p w:rsidR="00EB31C1" w:rsidRDefault="00A20D09">
          <w:pPr>
            <w:pStyle w:val="a6"/>
          </w:pPr>
          <w:r>
            <w:fldChar w:fldCharType="begin"/>
          </w:r>
          <w:r>
            <w:instrText xml:space="preserve"> DATE \@ "yyyy-MM-dd" </w:instrText>
          </w:r>
          <w:r>
            <w:fldChar w:fldCharType="separate"/>
          </w:r>
          <w:r w:rsidR="00312E97">
            <w:rPr>
              <w:noProof/>
            </w:rPr>
            <w:t>2022-09-02</w:t>
          </w:r>
          <w:r>
            <w:fldChar w:fldCharType="end"/>
          </w:r>
        </w:p>
      </w:tc>
      <w:tc>
        <w:tcPr>
          <w:tcW w:w="1853" w:type="pct"/>
        </w:tcPr>
        <w:p w:rsidR="00EB31C1" w:rsidRDefault="00A20D09">
          <w:pPr>
            <w:pStyle w:val="a6"/>
            <w:ind w:firstLineChars="200" w:firstLine="360"/>
          </w:pPr>
          <w:r>
            <w:rPr>
              <w:rFonts w:hint="eastAsia"/>
            </w:rPr>
            <w:t>HUAWEI Confidential</w:t>
          </w:r>
        </w:p>
      </w:tc>
      <w:tc>
        <w:tcPr>
          <w:tcW w:w="1605" w:type="pct"/>
        </w:tcPr>
        <w:p w:rsidR="00EB31C1" w:rsidRDefault="00A20D09">
          <w:pPr>
            <w:pStyle w:val="a6"/>
            <w:ind w:firstLine="360"/>
            <w:jc w:val="right"/>
          </w:pPr>
          <w:r>
            <w:t>Page</w:t>
          </w:r>
          <w:r>
            <w:fldChar w:fldCharType="begin"/>
          </w:r>
          <w:r>
            <w:instrText>PAGE</w:instrText>
          </w:r>
          <w:r>
            <w:fldChar w:fldCharType="separate"/>
          </w:r>
          <w:r w:rsidR="00312E97">
            <w:rPr>
              <w:noProof/>
            </w:rPr>
            <w:t>2</w:t>
          </w:r>
          <w:r>
            <w:fldChar w:fldCharType="end"/>
          </w:r>
          <w:r>
            <w:t>, Total</w:t>
          </w:r>
          <w:r>
            <w:fldChar w:fldCharType="begin"/>
          </w:r>
          <w:r>
            <w:instrText xml:space="preserve"> NUMPAGES  \* Arabic  \* MERGEFORMAT </w:instrText>
          </w:r>
          <w:r>
            <w:fldChar w:fldCharType="separate"/>
          </w:r>
          <w:r w:rsidR="00312E97">
            <w:rPr>
              <w:noProof/>
            </w:rPr>
            <w:t>7</w:t>
          </w:r>
          <w:r>
            <w:fldChar w:fldCharType="end"/>
          </w:r>
        </w:p>
      </w:tc>
    </w:tr>
  </w:tbl>
  <w:p w:rsidR="00EB31C1" w:rsidRDefault="00EB31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D09" w:rsidRDefault="00A20D09">
      <w:r>
        <w:separator/>
      </w:r>
    </w:p>
  </w:footnote>
  <w:footnote w:type="continuationSeparator" w:id="0">
    <w:p w:rsidR="00A20D09" w:rsidRDefault="00A20D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B31C1">
      <w:trPr>
        <w:cantSplit/>
        <w:trHeight w:hRule="exact" w:val="777"/>
      </w:trPr>
      <w:tc>
        <w:tcPr>
          <w:tcW w:w="492" w:type="pct"/>
          <w:tcBorders>
            <w:bottom w:val="single" w:sz="6" w:space="0" w:color="auto"/>
          </w:tcBorders>
        </w:tcPr>
        <w:p w:rsidR="00EB31C1" w:rsidRDefault="00A20D0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B31C1" w:rsidRDefault="00EB31C1">
          <w:pPr>
            <w:ind w:left="420"/>
          </w:pPr>
        </w:p>
      </w:tc>
      <w:tc>
        <w:tcPr>
          <w:tcW w:w="3283" w:type="pct"/>
          <w:tcBorders>
            <w:bottom w:val="single" w:sz="6" w:space="0" w:color="auto"/>
          </w:tcBorders>
          <w:vAlign w:val="bottom"/>
        </w:tcPr>
        <w:p w:rsidR="00EB31C1" w:rsidRDefault="00A20D09">
          <w:pPr>
            <w:pStyle w:val="a7"/>
            <w:ind w:firstLine="360"/>
          </w:pPr>
          <w:r>
            <w:t>OPEN SOURCE SOFTWARE NOTICE</w:t>
          </w:r>
        </w:p>
      </w:tc>
      <w:tc>
        <w:tcPr>
          <w:tcW w:w="1225" w:type="pct"/>
          <w:tcBorders>
            <w:bottom w:val="single" w:sz="6" w:space="0" w:color="auto"/>
          </w:tcBorders>
          <w:vAlign w:val="bottom"/>
        </w:tcPr>
        <w:p w:rsidR="00EB31C1" w:rsidRDefault="00EB31C1">
          <w:pPr>
            <w:pStyle w:val="a7"/>
            <w:ind w:firstLine="33"/>
          </w:pPr>
        </w:p>
      </w:tc>
    </w:tr>
  </w:tbl>
  <w:p w:rsidR="00EB31C1" w:rsidRDefault="00EB31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2E97"/>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0D09"/>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1C1"/>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0BD6D6-55E0-482B-AA24-9EF1B8E30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1987</Words>
  <Characters>11327</Characters>
  <Application>Microsoft Office Word</Application>
  <DocSecurity>0</DocSecurity>
  <Lines>94</Lines>
  <Paragraphs>26</Paragraphs>
  <ScaleCrop>false</ScaleCrop>
  <Company>Huawei Technologies Co.,Ltd.</Company>
  <LinksUpToDate>false</LinksUpToDate>
  <CharactersWithSpaces>13288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(3)gWumPLN8Jhp4J3XnlU6oJcFQF1lrl+7rtMVsNMAMsjZk1mgdOGxyzxec7x/k4TPNP5RjxgJD
8aa+g0T6fjT4w/KE3Q44IfMwNlAj+dGhOMbz8vp2XfPHwssNRFJ3fgiR5Ccty3Ps5MKlrQVa
s/noSKHb0xWZIQfAv8z8f9pDCmDbE5hMkLFJSxp4uT23zbck3GuxHiy6x4sbqGZpBJr7xsvD
RjD8xKicT5cT6I6P/M</vt:lpwstr>
  </property>
  <property fmtid="{D5CDD505-2E9C-101B-9397-08002B2CF9AE}" pid="11" name="_2015_ms_pID_7253431">
    <vt:lpwstr>4i9HJ5blwbcyHX3jOSZxf+coiLsJFrep5PjmAwCRZfcp3L2Tx4ju23
PJxHIna91DYXuX1EfEtINl09SQNnB2+V7OIyj0sHTDu5fjBgh+o/1DqXEhteHMVnJxXnDtnG
PEWEGExda9XBeamY7SnJHk6+PJQB8JScCAk0iBEZB4UmwBR3S/xwH5sP2J9DXCJ7g15At+7J
xW4YxvfBRm04nsolymHyosVwXgjRdkcCcwxB</vt:lpwstr>
  </property>
  <property fmtid="{D5CDD505-2E9C-101B-9397-08002B2CF9AE}" pid="12" name="_2015_ms_pID_7253432">
    <vt:lpwstr>veifALJB20swLY6dVA5++MCpO6L64FLOWlxd
yPyV8g0vGZqNJw80W5XA2y2+lbc/xsqkJpQybavacKkCoYg7a1I=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1662102100</vt:lpwstr>
  </property>
</Properties>
</file>