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456" w:rsidRDefault="006D23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2456" w:rsidRDefault="00C52456">
      <w:pPr>
        <w:spacing w:line="420" w:lineRule="exact"/>
        <w:jc w:val="center"/>
        <w:rPr>
          <w:rFonts w:ascii="Arial" w:hAnsi="Arial" w:cs="Arial"/>
          <w:b/>
          <w:snapToGrid/>
          <w:sz w:val="32"/>
          <w:szCs w:val="32"/>
        </w:rPr>
      </w:pPr>
    </w:p>
    <w:p w:rsidR="00C52456" w:rsidRDefault="006D23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2456" w:rsidRDefault="00C52456">
      <w:pPr>
        <w:spacing w:line="420" w:lineRule="exact"/>
        <w:jc w:val="both"/>
        <w:rPr>
          <w:rFonts w:ascii="Arial" w:hAnsi="Arial" w:cs="Arial"/>
          <w:snapToGrid/>
        </w:rPr>
      </w:pPr>
    </w:p>
    <w:p w:rsidR="00C52456" w:rsidRDefault="006D23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2456" w:rsidRDefault="006D23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2456" w:rsidRDefault="00C52456">
      <w:pPr>
        <w:spacing w:line="420" w:lineRule="exact"/>
        <w:jc w:val="both"/>
        <w:rPr>
          <w:rFonts w:ascii="Arial" w:hAnsi="Arial" w:cs="Arial"/>
          <w:i/>
          <w:snapToGrid/>
          <w:color w:val="0099FF"/>
          <w:sz w:val="18"/>
          <w:szCs w:val="18"/>
        </w:rPr>
      </w:pPr>
    </w:p>
    <w:p w:rsidR="00C52456" w:rsidRDefault="006D23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2456" w:rsidRDefault="00C52456">
      <w:pPr>
        <w:pStyle w:val="a8"/>
        <w:spacing w:before="0" w:after="0" w:line="240" w:lineRule="auto"/>
        <w:jc w:val="left"/>
        <w:rPr>
          <w:rFonts w:ascii="Arial" w:hAnsi="Arial" w:cs="Arial"/>
          <w:bCs w:val="0"/>
          <w:sz w:val="21"/>
          <w:szCs w:val="21"/>
        </w:rPr>
      </w:pPr>
    </w:p>
    <w:p w:rsidR="00C52456" w:rsidRDefault="006D23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ukylin-feedback-client 1.0.0</w:t>
      </w:r>
    </w:p>
    <w:p w:rsidR="00C52456" w:rsidRDefault="006D235E">
      <w:pPr>
        <w:rPr>
          <w:rFonts w:ascii="Arial" w:hAnsi="Arial" w:cs="Arial"/>
          <w:b/>
        </w:rPr>
      </w:pPr>
      <w:r>
        <w:rPr>
          <w:rFonts w:ascii="Arial" w:hAnsi="Arial" w:cs="Arial"/>
          <w:b/>
        </w:rPr>
        <w:t xml:space="preserve">Copyright notice: </w:t>
      </w:r>
    </w:p>
    <w:p w:rsidR="00C52456" w:rsidRDefault="006D235E">
      <w:pPr>
        <w:pStyle w:val="Default"/>
        <w:rPr>
          <w:rFonts w:ascii="宋体" w:hAnsi="宋体" w:cs="宋体"/>
          <w:sz w:val="22"/>
          <w:szCs w:val="22"/>
        </w:rPr>
      </w:pPr>
      <w:r>
        <w:rPr>
          <w:rFonts w:ascii="宋体" w:hAnsi="宋体"/>
          <w:sz w:val="22"/>
        </w:rPr>
        <w:t xml:space="preserve">Copyright (C) 2019 Tianjin KYLIN </w:t>
      </w:r>
      <w:r>
        <w:rPr>
          <w:rFonts w:ascii="宋体" w:hAnsi="宋体"/>
          <w:sz w:val="22"/>
        </w:rPr>
        <w:t>Information Technology Co., Ltd.</w:t>
      </w:r>
      <w:r>
        <w:rPr>
          <w:rFonts w:ascii="宋体" w:hAnsi="宋体"/>
          <w:sz w:val="22"/>
        </w:rPr>
        <w:br/>
      </w:r>
    </w:p>
    <w:p w:rsidR="00C52456" w:rsidRDefault="006D235E">
      <w:pPr>
        <w:pStyle w:val="Default"/>
        <w:rPr>
          <w:rFonts w:ascii="宋体" w:hAnsi="宋体" w:cs="宋体"/>
          <w:sz w:val="22"/>
          <w:szCs w:val="22"/>
        </w:rPr>
      </w:pPr>
      <w:r>
        <w:rPr>
          <w:b/>
        </w:rPr>
        <w:t xml:space="preserve">License: </w:t>
      </w:r>
      <w:r>
        <w:rPr>
          <w:sz w:val="21"/>
        </w:rPr>
        <w:t>GPL-3.0-or-later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GNU GENERAL PUBLIC LICENSE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Version 3, 29 June 2007</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Copyright © 2007 Free Software Foundation, Inc. &lt;https://fsf.org/&gt;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Everyone is permitted to copy and distribute verbatim copies of this license document, but changing it is not allowed.</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Preamble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GNU General Public License is a free, copyleft license for software and other kinds of works.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w:t>
      </w:r>
      <w:r w:rsidRPr="000F1BC2">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precise terms and conditions for copying, distribution and modification follow.</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TERMS AND CONDITIONS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0. Definitions.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"This License" refers to version 3 of the GNU General Public License.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"Copyright" also means copyright-like laws that apply to other kinds of works, such as semiconductor masks.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Program" refers to any copyrightable work licensed under this License. Each licensee is addressed as "you". "Licensees" and "recipients" may be individuals or organizations.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 "covered work" means either the unmodified Program or a work based on the Program.</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1. Source Code.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The "source code" for a work means the preferred form of the work for making modifications to it. "Object code" means any non-source form of a work.</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w:t>
      </w:r>
      <w:r w:rsidRPr="000F1BC2">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Corresponding Source need not include anything that users can regenerate automatically from other parts of the Corresponding Source.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Corresponding Source for a work in source code form is that same work.</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2. Basic Permissions.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Conveying under any other circumstances is permitted solely under the conditions stated below. Sublicensing is not allowed; section 10 makes it unnecessary.</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3. Protecting Users' Legal Rights </w:t>
      </w:r>
      <w:proofErr w:type="gramStart"/>
      <w:r w:rsidRPr="000F1BC2">
        <w:rPr>
          <w:rFonts w:ascii="Times New Roman" w:hAnsi="Times New Roman"/>
          <w:sz w:val="21"/>
        </w:rPr>
        <w:t>From</w:t>
      </w:r>
      <w:proofErr w:type="gramEnd"/>
      <w:r w:rsidRPr="000F1BC2">
        <w:rPr>
          <w:rFonts w:ascii="Times New Roman" w:hAnsi="Times New Roman"/>
          <w:sz w:val="21"/>
        </w:rPr>
        <w:t xml:space="preserve"> Anti-Circumvention Law.</w:t>
      </w:r>
    </w:p>
    <w:p w:rsidR="000F1BC2" w:rsidRPr="000F1BC2" w:rsidRDefault="000F1BC2" w:rsidP="000F1BC2">
      <w:pPr>
        <w:pStyle w:val="Default"/>
        <w:rPr>
          <w:rFonts w:ascii="Times New Roman" w:hAnsi="Times New Roman"/>
          <w:sz w:val="21"/>
        </w:rPr>
      </w:pPr>
      <w:r w:rsidRPr="000F1BC2">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4. Conveying Verbatim Copies.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sidRPr="000F1BC2">
        <w:rPr>
          <w:rFonts w:ascii="Times New Roman" w:hAnsi="Times New Roman"/>
          <w:sz w:val="21"/>
        </w:rPr>
        <w:lastRenderedPageBreak/>
        <w:t>all notices of the absence of any warranty; and give all recipients a copy of this License along with the Program.</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charge any price or no price for each copy that you convey, and you may offer support or warranty protection for a fee.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5. Conveying Modified Source Versions.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The work must carry prominent notices stating that you modified it, and giving a relevant date.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F1BC2" w:rsidRPr="000F1BC2" w:rsidRDefault="000F1BC2" w:rsidP="000F1BC2">
      <w:pPr>
        <w:pStyle w:val="Default"/>
        <w:rPr>
          <w:rFonts w:ascii="Times New Roman" w:hAnsi="Times New Roman"/>
          <w:sz w:val="21"/>
        </w:rPr>
      </w:pPr>
      <w:r w:rsidRPr="000F1BC2">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6. Conveying Non-Source Forms.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sidRPr="000F1BC2">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separable portion of the object code, whose source code is excluded from the Corresponding Source as a System Library, need not be included in conveying the object code work.</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7. Additional Terms.</w:t>
      </w:r>
    </w:p>
    <w:p w:rsidR="000F1BC2" w:rsidRPr="000F1BC2" w:rsidRDefault="000F1BC2" w:rsidP="000F1BC2">
      <w:pPr>
        <w:pStyle w:val="Default"/>
        <w:rPr>
          <w:rFonts w:ascii="Times New Roman" w:hAnsi="Times New Roman"/>
          <w:sz w:val="21"/>
        </w:rPr>
      </w:pPr>
      <w:r w:rsidRPr="000F1BC2">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 Disclaiming warranty or limiting liability differently from the terms of sections 15 and 16 of this License; or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b) Requiring preservation of specified reasonable legal notices or author attributions in that material or in the Appropriate Legal Notices displayed by works containing it; or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d) Limiting the use for publicity purposes of names of licensors or authors of the material; or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e) Declining to grant rights under trademark law for use of some trade names, trademarks, or service marks; or</w:t>
      </w:r>
    </w:p>
    <w:p w:rsidR="000F1BC2" w:rsidRPr="000F1BC2" w:rsidRDefault="000F1BC2" w:rsidP="000F1BC2">
      <w:pPr>
        <w:pStyle w:val="Default"/>
        <w:rPr>
          <w:rFonts w:ascii="Times New Roman" w:hAnsi="Times New Roman"/>
          <w:sz w:val="21"/>
        </w:rPr>
      </w:pPr>
      <w:r w:rsidRPr="000F1BC2">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Additional terms, permissive or non-permissive, may be stated in the form of a separately written license, or stated as exceptions; the above requirements apply either way.</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8. Termination.</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sidRPr="000F1BC2">
        <w:rPr>
          <w:rFonts w:ascii="Times New Roman" w:hAnsi="Times New Roman"/>
          <w:sz w:val="21"/>
        </w:rPr>
        <w:lastRenderedPageBreak/>
        <w:t>permanently, if the copyright holder fails to notify you of the violation by some reasonable means prior to 60 days after the cessation.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9. Acceptance Not Required for Having Copies.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F1BC2" w:rsidRPr="000F1BC2" w:rsidRDefault="000F1BC2" w:rsidP="000F1BC2">
      <w:pPr>
        <w:pStyle w:val="Default"/>
        <w:rPr>
          <w:rFonts w:ascii="Times New Roman" w:hAnsi="Times New Roman"/>
          <w:sz w:val="21"/>
        </w:rPr>
      </w:pPr>
      <w:r w:rsidRPr="000F1BC2">
        <w:rPr>
          <w:rFonts w:ascii="Times New Roman" w:hAnsi="Times New Roman"/>
          <w:sz w:val="21"/>
        </w:rPr>
        <w:t>10. Automatic Licensing of Downstream Recipients.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11. Patents.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F1BC2" w:rsidRPr="000F1BC2" w:rsidRDefault="000F1BC2" w:rsidP="000F1BC2">
      <w:pPr>
        <w:pStyle w:val="Default"/>
        <w:rPr>
          <w:rFonts w:ascii="Times New Roman" w:hAnsi="Times New Roman"/>
          <w:sz w:val="21"/>
        </w:rPr>
      </w:pPr>
      <w:r w:rsidRPr="000F1BC2">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12. No Surrender of Others' Freedom.</w:t>
      </w:r>
    </w:p>
    <w:p w:rsidR="000F1BC2" w:rsidRPr="000F1BC2" w:rsidRDefault="000F1BC2" w:rsidP="000F1BC2">
      <w:pPr>
        <w:pStyle w:val="Default"/>
        <w:rPr>
          <w:rFonts w:ascii="Times New Roman" w:hAnsi="Times New Roman"/>
          <w:sz w:val="21"/>
        </w:rPr>
      </w:pPr>
      <w:r w:rsidRPr="000F1BC2">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sidRPr="000F1BC2">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p>
    <w:p w:rsidR="000F1BC2" w:rsidRPr="000F1BC2" w:rsidRDefault="000F1BC2" w:rsidP="000F1BC2">
      <w:pPr>
        <w:pStyle w:val="Default"/>
        <w:rPr>
          <w:rFonts w:ascii="Times New Roman" w:hAnsi="Times New Roman"/>
          <w:sz w:val="21"/>
        </w:rPr>
      </w:pPr>
      <w:r w:rsidRPr="000F1BC2">
        <w:rPr>
          <w:rFonts w:ascii="Times New Roman" w:hAnsi="Times New Roman"/>
          <w:sz w:val="21"/>
        </w:rPr>
        <w:t>13. Use with the GNU Affero General Public License.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F1BC2" w:rsidRPr="000F1BC2" w:rsidRDefault="000F1BC2" w:rsidP="000F1BC2">
      <w:pPr>
        <w:pStyle w:val="Default"/>
        <w:rPr>
          <w:rFonts w:ascii="Times New Roman" w:hAnsi="Times New Roman"/>
          <w:sz w:val="21"/>
        </w:rPr>
      </w:pPr>
      <w:r w:rsidRPr="000F1BC2">
        <w:rPr>
          <w:rFonts w:ascii="Times New Roman" w:hAnsi="Times New Roman"/>
          <w:sz w:val="21"/>
        </w:rPr>
        <w:t>14. Revised Versions of this License.</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F1BC2" w:rsidRPr="000F1BC2" w:rsidRDefault="000F1BC2" w:rsidP="000F1BC2">
      <w:pPr>
        <w:pStyle w:val="Default"/>
        <w:rPr>
          <w:rFonts w:ascii="Times New Roman" w:hAnsi="Times New Roman"/>
          <w:sz w:val="21"/>
        </w:rPr>
      </w:pPr>
      <w:r w:rsidRPr="000F1BC2">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15. Disclaimer of Warranty.</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F1BC2" w:rsidRPr="000F1BC2" w:rsidRDefault="000F1BC2" w:rsidP="000F1BC2">
      <w:pPr>
        <w:pStyle w:val="Default"/>
        <w:rPr>
          <w:rFonts w:ascii="Times New Roman" w:hAnsi="Times New Roman"/>
          <w:sz w:val="21"/>
        </w:rPr>
      </w:pPr>
      <w:r w:rsidRPr="000F1BC2">
        <w:rPr>
          <w:rFonts w:ascii="Times New Roman" w:hAnsi="Times New Roman"/>
          <w:sz w:val="21"/>
        </w:rPr>
        <w:t>16. Limitation of Liability.</w:t>
      </w:r>
    </w:p>
    <w:p w:rsidR="000F1BC2" w:rsidRPr="000F1BC2" w:rsidRDefault="000F1BC2" w:rsidP="000F1BC2">
      <w:pPr>
        <w:pStyle w:val="Default"/>
        <w:rPr>
          <w:rFonts w:ascii="Times New Roman" w:hAnsi="Times New Roman"/>
          <w:sz w:val="21"/>
        </w:rPr>
      </w:pPr>
      <w:r w:rsidRPr="000F1BC2">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F1BC2" w:rsidRPr="000F1BC2" w:rsidRDefault="000F1BC2" w:rsidP="000F1BC2">
      <w:pPr>
        <w:pStyle w:val="Default"/>
        <w:rPr>
          <w:rFonts w:ascii="Times New Roman" w:hAnsi="Times New Roman"/>
          <w:sz w:val="21"/>
        </w:rPr>
      </w:pPr>
      <w:r w:rsidRPr="000F1BC2">
        <w:rPr>
          <w:rFonts w:ascii="Times New Roman" w:hAnsi="Times New Roman"/>
          <w:sz w:val="21"/>
        </w:rPr>
        <w:lastRenderedPageBreak/>
        <w:t>17. Interpretation of Sections 15 and 16.</w:t>
      </w:r>
    </w:p>
    <w:p w:rsidR="000F1BC2" w:rsidRPr="000F1BC2" w:rsidRDefault="000F1BC2" w:rsidP="000F1BC2">
      <w:pPr>
        <w:pStyle w:val="Default"/>
        <w:rPr>
          <w:rFonts w:ascii="Times New Roman" w:hAnsi="Times New Roman"/>
          <w:sz w:val="21"/>
        </w:rPr>
      </w:pPr>
      <w:r w:rsidRPr="000F1BC2">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END OF TERMS AND CONDITIONS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How to Apply These Terms to Your New Programs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&lt;</w:t>
      </w:r>
      <w:proofErr w:type="gramStart"/>
      <w:r w:rsidRPr="000F1BC2">
        <w:rPr>
          <w:rFonts w:ascii="Times New Roman" w:hAnsi="Times New Roman"/>
          <w:sz w:val="21"/>
        </w:rPr>
        <w:t>one</w:t>
      </w:r>
      <w:proofErr w:type="gramEnd"/>
      <w:r w:rsidRPr="000F1BC2">
        <w:rPr>
          <w:rFonts w:ascii="Times New Roman" w:hAnsi="Times New Roman"/>
          <w:sz w:val="21"/>
        </w:rPr>
        <w:t xml:space="preserve"> line to give the program's name and a brief idea of what it does.&gt;</w:t>
      </w:r>
    </w:p>
    <w:p w:rsidR="000F1BC2" w:rsidRPr="000F1BC2" w:rsidRDefault="000F1BC2" w:rsidP="000F1BC2">
      <w:pPr>
        <w:pStyle w:val="Default"/>
        <w:rPr>
          <w:rFonts w:ascii="Times New Roman" w:hAnsi="Times New Roman"/>
          <w:sz w:val="21"/>
        </w:rPr>
      </w:pPr>
      <w:r w:rsidRPr="000F1BC2">
        <w:rPr>
          <w:rFonts w:ascii="Times New Roman" w:hAnsi="Times New Roman"/>
          <w:sz w:val="21"/>
        </w:rPr>
        <w:t>Copyright (C) &lt;year&gt; &lt;name of author&gt;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You should have received a copy of the GNU General Public License along with this program. If not, see &lt;https://www.gnu.org/licenses/&gt;.</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Also add information on how to contact you by electronic and paper mail.</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If the program does terminal interaction, make it output a short notice like this when it starts in an interactive mode:</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&lt;</w:t>
      </w:r>
      <w:proofErr w:type="gramStart"/>
      <w:r w:rsidRPr="000F1BC2">
        <w:rPr>
          <w:rFonts w:ascii="Times New Roman" w:hAnsi="Times New Roman"/>
          <w:sz w:val="21"/>
        </w:rPr>
        <w:t>program</w:t>
      </w:r>
      <w:proofErr w:type="gramEnd"/>
      <w:r w:rsidRPr="000F1BC2">
        <w:rPr>
          <w:rFonts w:ascii="Times New Roman" w:hAnsi="Times New Roman"/>
          <w:sz w:val="21"/>
        </w:rPr>
        <w:t>&gt; Copyright (C) &lt;year&gt; &lt;name of author&gt;</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This program comes with ABSOLUTELY NO WARRANTY; for details type `show w'.</w:t>
      </w:r>
    </w:p>
    <w:p w:rsidR="000F1BC2" w:rsidRPr="000F1BC2" w:rsidRDefault="000F1BC2" w:rsidP="000F1BC2">
      <w:pPr>
        <w:pStyle w:val="Default"/>
        <w:rPr>
          <w:rFonts w:ascii="Times New Roman" w:hAnsi="Times New Roman"/>
          <w:sz w:val="21"/>
        </w:rPr>
      </w:pPr>
      <w:r w:rsidRPr="000F1BC2">
        <w:rPr>
          <w:rFonts w:ascii="Times New Roman" w:hAnsi="Times New Roman"/>
          <w:sz w:val="21"/>
        </w:rPr>
        <w:t>This is free software, and you are welcome to redistribute it under certain conditions; type `show c' for details.</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F1BC2" w:rsidRPr="000F1BC2" w:rsidRDefault="000F1BC2" w:rsidP="000F1BC2">
      <w:pPr>
        <w:pStyle w:val="Default"/>
        <w:rPr>
          <w:rFonts w:ascii="Times New Roman" w:hAnsi="Times New Roman"/>
          <w:sz w:val="21"/>
        </w:rPr>
      </w:pPr>
    </w:p>
    <w:p w:rsidR="000F1BC2" w:rsidRPr="000F1BC2" w:rsidRDefault="000F1BC2" w:rsidP="000F1BC2">
      <w:pPr>
        <w:pStyle w:val="Default"/>
        <w:rPr>
          <w:rFonts w:ascii="Times New Roman" w:hAnsi="Times New Roman"/>
          <w:sz w:val="21"/>
        </w:rPr>
      </w:pPr>
      <w:r w:rsidRPr="000F1BC2">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F1BC2" w:rsidRPr="000F1BC2" w:rsidRDefault="000F1BC2" w:rsidP="000F1BC2">
      <w:pPr>
        <w:pStyle w:val="Default"/>
        <w:rPr>
          <w:rFonts w:ascii="Times New Roman" w:hAnsi="Times New Roman"/>
          <w:sz w:val="21"/>
        </w:rPr>
      </w:pPr>
    </w:p>
    <w:p w:rsidR="00C52456" w:rsidRDefault="000F1BC2" w:rsidP="000F1BC2">
      <w:pPr>
        <w:pStyle w:val="Default"/>
        <w:rPr>
          <w:rFonts w:ascii="宋体" w:hAnsi="宋体" w:cs="宋体"/>
          <w:sz w:val="22"/>
          <w:szCs w:val="22"/>
        </w:rPr>
      </w:pPr>
      <w:r w:rsidRPr="000F1BC2">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r w:rsidR="006D235E">
        <w:rPr>
          <w:rFonts w:ascii="Times New Roman" w:hAnsi="Times New Roman"/>
          <w:sz w:val="21"/>
        </w:rPr>
        <w:br/>
      </w:r>
      <w:r w:rsidR="006D235E">
        <w:rPr>
          <w:rFonts w:ascii="Times New Roman" w:hAnsi="Times New Roman"/>
          <w:sz w:val="21"/>
        </w:rPr>
        <w:br/>
      </w:r>
    </w:p>
    <w:p w:rsidR="00C52456" w:rsidRDefault="006D23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2456" w:rsidRDefault="006D235E">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C52456" w:rsidRDefault="006D235E">
      <w:pPr>
        <w:rPr>
          <w:rFonts w:ascii="Arial" w:hAnsi="Arial" w:cs="Arial"/>
          <w:color w:val="0000FF"/>
          <w:u w:val="single"/>
        </w:rPr>
      </w:pPr>
      <w:r>
        <w:rPr>
          <w:rFonts w:ascii="Arial" w:hAnsi="Arial" w:cs="Arial" w:hint="eastAsia"/>
          <w:color w:val="0000FF"/>
          <w:u w:val="single"/>
        </w:rPr>
        <w:t>foss@huawei.com</w:t>
      </w:r>
    </w:p>
    <w:p w:rsidR="00C52456" w:rsidRDefault="006D23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w:t>
      </w:r>
      <w:r>
        <w:rPr>
          <w:rFonts w:ascii="Arial" w:hAnsi="Arial" w:cs="Arial"/>
          <w:color w:val="000000"/>
        </w:rPr>
        <w:t xml:space="preserve"> firmware version for which you need the source code and indicating how we can contact you.</w:t>
      </w:r>
    </w:p>
    <w:p w:rsidR="00C52456" w:rsidRDefault="006D23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C52456" w:rsidRDefault="006D235E">
      <w:pPr>
        <w:rPr>
          <w:rFonts w:ascii="Arial" w:hAnsi="Arial" w:cs="Arial"/>
          <w:color w:val="000000"/>
        </w:rPr>
      </w:pPr>
      <w:r>
        <w:rPr>
          <w:rFonts w:ascii="Arial" w:hAnsi="Arial" w:cs="Arial"/>
          <w:color w:val="000000"/>
        </w:rPr>
        <w:t>This offer is valid to anyone in receipt of this information.</w:t>
      </w:r>
    </w:p>
    <w:p w:rsidR="00C52456" w:rsidRDefault="006D235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24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35E" w:rsidRDefault="006D235E">
      <w:pPr>
        <w:spacing w:line="240" w:lineRule="auto"/>
      </w:pPr>
      <w:r>
        <w:separator/>
      </w:r>
    </w:p>
  </w:endnote>
  <w:endnote w:type="continuationSeparator" w:id="0">
    <w:p w:rsidR="006D235E" w:rsidRDefault="006D2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2456">
      <w:tc>
        <w:tcPr>
          <w:tcW w:w="1542" w:type="pct"/>
        </w:tcPr>
        <w:p w:rsidR="00C52456" w:rsidRDefault="006D235E">
          <w:pPr>
            <w:pStyle w:val="a6"/>
          </w:pPr>
          <w:r>
            <w:fldChar w:fldCharType="begin"/>
          </w:r>
          <w:r>
            <w:instrText xml:space="preserve"> DATE \@ "yyyy-MM-dd" </w:instrText>
          </w:r>
          <w:r>
            <w:fldChar w:fldCharType="separate"/>
          </w:r>
          <w:r w:rsidR="000F1BC2">
            <w:rPr>
              <w:noProof/>
            </w:rPr>
            <w:t>2022-09-06</w:t>
          </w:r>
          <w:r>
            <w:fldChar w:fldCharType="end"/>
          </w:r>
        </w:p>
      </w:tc>
      <w:tc>
        <w:tcPr>
          <w:tcW w:w="1853" w:type="pct"/>
        </w:tcPr>
        <w:p w:rsidR="00C52456" w:rsidRDefault="006D235E">
          <w:pPr>
            <w:pStyle w:val="a6"/>
            <w:ind w:firstLineChars="200" w:firstLine="360"/>
          </w:pPr>
          <w:r>
            <w:rPr>
              <w:rFonts w:hint="eastAsia"/>
            </w:rPr>
            <w:t>HUAWEI Confidential</w:t>
          </w:r>
        </w:p>
      </w:tc>
      <w:tc>
        <w:tcPr>
          <w:tcW w:w="1605" w:type="pct"/>
        </w:tcPr>
        <w:p w:rsidR="00C52456" w:rsidRDefault="006D235E">
          <w:pPr>
            <w:pStyle w:val="a6"/>
            <w:ind w:firstLine="360"/>
            <w:jc w:val="right"/>
          </w:pPr>
          <w:r>
            <w:t>Page</w:t>
          </w:r>
          <w:r>
            <w:fldChar w:fldCharType="begin"/>
          </w:r>
          <w:r>
            <w:instrText>PAGE</w:instrText>
          </w:r>
          <w:r>
            <w:fldChar w:fldCharType="separate"/>
          </w:r>
          <w:r w:rsidR="000F1BC2">
            <w:rPr>
              <w:noProof/>
            </w:rPr>
            <w:t>12</w:t>
          </w:r>
          <w:r>
            <w:fldChar w:fldCharType="end"/>
          </w:r>
          <w:r>
            <w:t>, Total</w:t>
          </w:r>
          <w:r>
            <w:fldChar w:fldCharType="begin"/>
          </w:r>
          <w:r>
            <w:instrText xml:space="preserve"> NUMPAGES  \* Arabic  \* MERGEFORMAT </w:instrText>
          </w:r>
          <w:r>
            <w:fldChar w:fldCharType="separate"/>
          </w:r>
          <w:r w:rsidR="000F1BC2">
            <w:rPr>
              <w:noProof/>
            </w:rPr>
            <w:t>12</w:t>
          </w:r>
          <w:r>
            <w:fldChar w:fldCharType="end"/>
          </w:r>
        </w:p>
      </w:tc>
    </w:tr>
  </w:tbl>
  <w:p w:rsidR="00C52456" w:rsidRDefault="00C524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35E" w:rsidRDefault="006D235E">
      <w:r>
        <w:separator/>
      </w:r>
    </w:p>
  </w:footnote>
  <w:footnote w:type="continuationSeparator" w:id="0">
    <w:p w:rsidR="006D235E" w:rsidRDefault="006D2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2456">
      <w:trPr>
        <w:cantSplit/>
        <w:trHeight w:hRule="exact" w:val="777"/>
      </w:trPr>
      <w:tc>
        <w:tcPr>
          <w:tcW w:w="492" w:type="pct"/>
          <w:tcBorders>
            <w:bottom w:val="single" w:sz="6" w:space="0" w:color="auto"/>
          </w:tcBorders>
        </w:tcPr>
        <w:p w:rsidR="00C52456" w:rsidRDefault="006D23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2456" w:rsidRDefault="00C52456">
          <w:pPr>
            <w:ind w:left="420"/>
          </w:pPr>
        </w:p>
      </w:tc>
      <w:tc>
        <w:tcPr>
          <w:tcW w:w="3283" w:type="pct"/>
          <w:tcBorders>
            <w:bottom w:val="single" w:sz="6" w:space="0" w:color="auto"/>
          </w:tcBorders>
          <w:vAlign w:val="bottom"/>
        </w:tcPr>
        <w:p w:rsidR="00C52456" w:rsidRDefault="006D235E">
          <w:pPr>
            <w:pStyle w:val="a7"/>
            <w:ind w:firstLine="360"/>
          </w:pPr>
          <w:r>
            <w:t>OPEN SOURCE SOFTWARE NOTICE</w:t>
          </w:r>
        </w:p>
      </w:tc>
      <w:tc>
        <w:tcPr>
          <w:tcW w:w="1225" w:type="pct"/>
          <w:tcBorders>
            <w:bottom w:val="single" w:sz="6" w:space="0" w:color="auto"/>
          </w:tcBorders>
          <w:vAlign w:val="bottom"/>
        </w:tcPr>
        <w:p w:rsidR="00C52456" w:rsidRDefault="00C52456">
          <w:pPr>
            <w:pStyle w:val="a7"/>
            <w:ind w:firstLine="33"/>
          </w:pPr>
        </w:p>
      </w:tc>
    </w:tr>
  </w:tbl>
  <w:p w:rsidR="00C52456" w:rsidRDefault="00C524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1BC2"/>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35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456"/>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AC978-B1D0-4933-9715-28B0859A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47565">
      <w:bodyDiv w:val="1"/>
      <w:marLeft w:val="0"/>
      <w:marRight w:val="0"/>
      <w:marTop w:val="0"/>
      <w:marBottom w:val="0"/>
      <w:divBdr>
        <w:top w:val="none" w:sz="0" w:space="0" w:color="auto"/>
        <w:left w:val="none" w:sz="0" w:space="0" w:color="auto"/>
        <w:bottom w:val="none" w:sz="0" w:space="0" w:color="auto"/>
        <w:right w:val="none" w:sz="0" w:space="0" w:color="auto"/>
      </w:divBdr>
      <w:divsChild>
        <w:div w:id="1264460146">
          <w:marLeft w:val="0"/>
          <w:marRight w:val="0"/>
          <w:marTop w:val="0"/>
          <w:marBottom w:val="0"/>
          <w:divBdr>
            <w:top w:val="none" w:sz="0" w:space="0" w:color="auto"/>
            <w:left w:val="none" w:sz="0" w:space="0" w:color="auto"/>
            <w:bottom w:val="none" w:sz="0" w:space="0" w:color="auto"/>
            <w:right w:val="none" w:sz="0" w:space="0" w:color="auto"/>
          </w:divBdr>
        </w:div>
        <w:div w:id="13963181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5433</Words>
  <Characters>30971</Characters>
  <Application>Microsoft Office Word</Application>
  <DocSecurity>0</DocSecurity>
  <Lines>258</Lines>
  <Paragraphs>72</Paragraphs>
  <ScaleCrop>false</ScaleCrop>
  <Company>Huawei Technologies Co.,Ltd.</Company>
  <LinksUpToDate>false</LinksUpToDate>
  <CharactersWithSpaces>36332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(3)89GPGEzQveDQEHn+6Si4+XbrJwA3vejbLxCAVAw5ekCPE3Fr/18l50jPFMc0C+h51wNJIYQk
jSwz752S6mhBrF5XZ7qkNgYq8u4LA1FaeQyQRO91xZRva8q47E71LNJ4xPBbXzsezVVqjUMn
G1nEqJj7CnEQ2i5OxUC/ki5bVu5c8zXp93fcTW54AAtJrEVkv+KgPfs3byqSjy1v1Z03bEUr
BX9VPOQJnovaRhIfnH</vt:lpwstr>
  </property>
  <property fmtid="{D5CDD505-2E9C-101B-9397-08002B2CF9AE}" pid="11" name="_2015_ms_pID_7253431">
    <vt:lpwstr>VgVBWVKhD7E00FWijJIbqlI6GO69ND2G4+kb5B2vaxrfsfJF79bjEY
1hQtEwcO1x7DhPH+7GmYvhwUz6Z8KohPQDP2xrGCM9aMPgdzsNZjhKN6sxqw/6heHp+9r1kG
8yrz6vTm0BCoEI5VgT+94L5VlLzkHGGvcMQVQos72/imXmZOj5jbbVKGcllYlVlXS2kh3JU6
GO9fGc118hpERdwHcBZRzyM67LwkN9neNG7l</vt:lpwstr>
  </property>
  <property fmtid="{D5CDD505-2E9C-101B-9397-08002B2CF9AE}" pid="12" name="_2015_ms_pID_7253432">
    <vt:lpwstr>7ft7JvxFYdaLj/PSj32ZlPQ6tX1lNAPTksPb
KwVnqvAHtgCTRI8E581kSGpmUTyK/Su/qQsG3J2RNkKG1ag7xkk=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1662461417</vt:lpwstr>
  </property>
</Properties>
</file>