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124" w:rsidRDefault="00BC4F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124" w:rsidRDefault="00D84124">
      <w:pPr>
        <w:spacing w:line="420" w:lineRule="exact"/>
        <w:jc w:val="center"/>
        <w:rPr>
          <w:rFonts w:ascii="Arial" w:hAnsi="Arial" w:cs="Arial"/>
          <w:b/>
          <w:snapToGrid/>
          <w:sz w:val="32"/>
          <w:szCs w:val="32"/>
        </w:rPr>
      </w:pPr>
    </w:p>
    <w:p w:rsidR="00D84124" w:rsidRDefault="00BC4F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124" w:rsidRDefault="00D84124">
      <w:pPr>
        <w:spacing w:line="420" w:lineRule="exact"/>
        <w:jc w:val="both"/>
        <w:rPr>
          <w:rFonts w:ascii="Arial" w:hAnsi="Arial" w:cs="Arial"/>
          <w:snapToGrid/>
        </w:rPr>
      </w:pPr>
    </w:p>
    <w:p w:rsidR="00D84124" w:rsidRDefault="00BC4F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124" w:rsidRDefault="00BC4F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124" w:rsidRDefault="00D84124">
      <w:pPr>
        <w:spacing w:line="420" w:lineRule="exact"/>
        <w:jc w:val="both"/>
        <w:rPr>
          <w:rFonts w:ascii="Arial" w:hAnsi="Arial" w:cs="Arial"/>
          <w:i/>
          <w:snapToGrid/>
          <w:color w:val="0099FF"/>
          <w:sz w:val="18"/>
          <w:szCs w:val="18"/>
        </w:rPr>
      </w:pPr>
    </w:p>
    <w:p w:rsidR="00D84124" w:rsidRDefault="00BC4F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124" w:rsidRDefault="00D84124">
      <w:pPr>
        <w:pStyle w:val="a8"/>
        <w:spacing w:before="0" w:after="0" w:line="240" w:lineRule="auto"/>
        <w:jc w:val="left"/>
        <w:rPr>
          <w:rFonts w:ascii="Arial" w:hAnsi="Arial" w:cs="Arial"/>
          <w:bCs w:val="0"/>
          <w:sz w:val="21"/>
          <w:szCs w:val="21"/>
        </w:rPr>
      </w:pPr>
    </w:p>
    <w:p w:rsidR="00D84124" w:rsidRDefault="00BC4F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55C32" w:rsidRPr="00E55C32">
        <w:rPr>
          <w:rFonts w:ascii="微软雅黑" w:hAnsi="微软雅黑"/>
          <w:b w:val="0"/>
          <w:sz w:val="21"/>
        </w:rPr>
        <w:t>google-</w:t>
      </w:r>
      <w:proofErr w:type="spellStart"/>
      <w:r w:rsidR="00E55C32" w:rsidRPr="00E55C32">
        <w:rPr>
          <w:rFonts w:ascii="微软雅黑" w:hAnsi="微软雅黑"/>
          <w:b w:val="0"/>
          <w:sz w:val="21"/>
        </w:rPr>
        <w:t>noto</w:t>
      </w:r>
      <w:proofErr w:type="spellEnd"/>
      <w:r>
        <w:rPr>
          <w:rFonts w:ascii="微软雅黑" w:hAnsi="微软雅黑"/>
          <w:b w:val="0"/>
          <w:sz w:val="21"/>
        </w:rPr>
        <w:t>-fonts 20181223</w:t>
      </w:r>
    </w:p>
    <w:p w:rsidR="00D84124" w:rsidRDefault="00BC4FF9">
      <w:pPr>
        <w:rPr>
          <w:rFonts w:ascii="Arial" w:hAnsi="Arial" w:cs="Arial"/>
          <w:b/>
        </w:rPr>
      </w:pPr>
      <w:r>
        <w:rPr>
          <w:rFonts w:ascii="Arial" w:hAnsi="Arial" w:cs="Arial"/>
          <w:b/>
        </w:rPr>
        <w:t xml:space="preserve">Copyright notice: </w:t>
      </w:r>
      <w:bookmarkStart w:id="0" w:name="_GoBack"/>
      <w:bookmarkEnd w:id="0"/>
    </w:p>
    <w:p w:rsidR="00D84124" w:rsidRDefault="00BC4FF9">
      <w:pPr>
        <w:pStyle w:val="Default"/>
        <w:rPr>
          <w:rFonts w:ascii="宋体" w:hAnsi="宋体" w:cs="宋体"/>
          <w:sz w:val="22"/>
          <w:szCs w:val="22"/>
        </w:rPr>
      </w:pPr>
      <w:r>
        <w:rPr>
          <w:rFonts w:ascii="宋体" w:hAnsi="宋体"/>
          <w:sz w:val="22"/>
        </w:rPr>
        <w:t xml:space="preserve">Copyright 2018 The Noto Project Authors </w:t>
      </w:r>
      <w:r>
        <w:rPr>
          <w:rFonts w:ascii="宋体" w:hAnsi="宋体"/>
          <w:sz w:val="22"/>
        </w:rPr>
        <w:t>(github.com/googlei18n/</w:t>
      </w:r>
      <w:proofErr w:type="spellStart"/>
      <w:r>
        <w:rPr>
          <w:rFonts w:ascii="宋体" w:hAnsi="宋体"/>
          <w:sz w:val="22"/>
        </w:rPr>
        <w:t>noto</w:t>
      </w:r>
      <w:proofErr w:type="spellEnd"/>
      <w:r>
        <w:rPr>
          <w:rFonts w:ascii="宋体" w:hAnsi="宋体"/>
          <w:sz w:val="22"/>
        </w:rPr>
        <w:t>-fonts</w:t>
      </w:r>
      <w:proofErr w:type="gramStart"/>
      <w:r>
        <w:rPr>
          <w:rFonts w:ascii="宋体" w:hAnsi="宋体"/>
          <w:sz w:val="22"/>
        </w:rPr>
        <w:t>)</w:t>
      </w:r>
      <w:proofErr w:type="gramEnd"/>
      <w:r>
        <w:rPr>
          <w:rFonts w:ascii="宋体" w:hAnsi="宋体"/>
          <w:sz w:val="22"/>
        </w:rPr>
        <w:br/>
        <w:t xml:space="preserve">Copyright 2014 Parag </w:t>
      </w:r>
      <w:proofErr w:type="spellStart"/>
      <w:r>
        <w:rPr>
          <w:rFonts w:ascii="宋体" w:hAnsi="宋体"/>
          <w:sz w:val="22"/>
        </w:rPr>
        <w:t>Nemade</w:t>
      </w:r>
      <w:proofErr w:type="spellEnd"/>
      <w:r>
        <w:rPr>
          <w:rFonts w:ascii="宋体" w:hAnsi="宋体"/>
          <w:sz w:val="22"/>
        </w:rPr>
        <w:t xml:space="preserve"> &lt;</w:t>
      </w:r>
      <w:proofErr w:type="spellStart"/>
      <w:r>
        <w:rPr>
          <w:rFonts w:ascii="宋体" w:hAnsi="宋体"/>
          <w:sz w:val="22"/>
        </w:rPr>
        <w:t>pnemade</w:t>
      </w:r>
      <w:proofErr w:type="spellEnd"/>
      <w:r>
        <w:rPr>
          <w:rFonts w:ascii="宋体" w:hAnsi="宋体"/>
          <w:sz w:val="22"/>
        </w:rPr>
        <w:t xml:space="preserve"> AT </w:t>
      </w:r>
      <w:proofErr w:type="spellStart"/>
      <w:r>
        <w:rPr>
          <w:rFonts w:ascii="宋体" w:hAnsi="宋体"/>
          <w:sz w:val="22"/>
        </w:rPr>
        <w:t>openEuler</w:t>
      </w:r>
      <w:proofErr w:type="spellEnd"/>
      <w:r>
        <w:rPr>
          <w:rFonts w:ascii="宋体" w:hAnsi="宋体"/>
          <w:sz w:val="22"/>
        </w:rPr>
        <w:t xml:space="preserve"> DOT org&gt;</w:t>
      </w:r>
      <w:r>
        <w:rPr>
          <w:rFonts w:ascii="宋体" w:hAnsi="宋体"/>
          <w:sz w:val="22"/>
        </w:rPr>
        <w:br/>
      </w:r>
    </w:p>
    <w:p w:rsidR="00D84124" w:rsidRDefault="00BC4FF9">
      <w:pPr>
        <w:pStyle w:val="Default"/>
        <w:rPr>
          <w:rFonts w:ascii="宋体" w:hAnsi="宋体" w:cs="宋体"/>
          <w:sz w:val="22"/>
          <w:szCs w:val="22"/>
        </w:rPr>
      </w:pPr>
      <w:r>
        <w:rPr>
          <w:b/>
        </w:rPr>
        <w:t xml:space="preserve">License: </w:t>
      </w:r>
      <w:r>
        <w:rPr>
          <w:sz w:val="21"/>
        </w:rPr>
        <w:t>OFL</w:t>
      </w:r>
    </w:p>
    <w:p w:rsidR="00D84124" w:rsidRDefault="00BC4FF9">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proofErr w:type="gramStart"/>
      <w:r>
        <w:rPr>
          <w:rFonts w:ascii="Times New Roman" w:hAnsi="Times New Roman"/>
          <w:sz w:val="21"/>
        </w:rPr>
        <w:t>,</w:t>
      </w:r>
      <w:proofErr w:type="gramEnd"/>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w:t>
      </w:r>
      <w:r>
        <w:rPr>
          <w:rFonts w:ascii="Times New Roman" w:hAnsi="Times New Roman"/>
          <w:sz w:val="21"/>
        </w:rPr>
        <w:t xml:space="preserve">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goals of the Open Font License (OFL) are to stimulate worl</w:t>
      </w:r>
      <w:r>
        <w:rPr>
          <w:rFonts w:ascii="Times New Roman" w:hAnsi="Times New Roman"/>
          <w:sz w:val="21"/>
        </w:rPr>
        <w:t>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w:t>
      </w:r>
      <w:r>
        <w:rPr>
          <w:rFonts w:ascii="Times New Roman" w:hAnsi="Times New Roman"/>
          <w:sz w:val="21"/>
        </w:rPr>
        <w:t xml:space="preserve">e licensed fonts to be used, studied, modified and redistributed freely as long as they are not sold by themselves. The fonts, including any derivative works, can be bundled, embedded, redistributed and/or sold with any software provided that any reserved </w:t>
      </w:r>
      <w:r>
        <w:rPr>
          <w:rFonts w:ascii="Times New Roman" w:hAnsi="Times New Roman"/>
          <w:sz w:val="21"/>
        </w:rPr>
        <w:t>names are not used by derivative works. The fonts and derivatives, however, cannot be released under any other type of license. The requirement for fonts to remain under this license does not apply to any document created using the fonts or their derivativ</w:t>
      </w:r>
      <w:r>
        <w:rPr>
          <w:rFonts w:ascii="Times New Roman" w:hAnsi="Times New Roman"/>
          <w:sz w:val="21"/>
        </w:rPr>
        <w:t>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w:t>
      </w:r>
      <w:r>
        <w:rPr>
          <w:rFonts w:ascii="Times New Roman" w:hAnsi="Times New Roman"/>
          <w:sz w:val="21"/>
        </w:rPr>
        <w:t>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w:t>
      </w:r>
      <w:r>
        <w:rPr>
          <w:rFonts w:ascii="Times New Roman" w:hAnsi="Times New Roman"/>
          <w:sz w:val="21"/>
        </w:rPr>
        <w:t xml:space="preserve">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w:t>
      </w:r>
      <w:r>
        <w:rPr>
          <w:rFonts w:ascii="Times New Roman" w:hAnsi="Times New Roman"/>
          <w:sz w:val="21"/>
        </w:rPr>
        <w:t>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 xml:space="preserve">Permission is hereby granted, free of charge, to any person obtaining a copy of the Font Software, to use, study, copy, merge, embed, modify, redistribute, and sell modified and unmodified copies of the Font Software, </w:t>
      </w:r>
      <w:r>
        <w:rPr>
          <w:rFonts w:ascii="Times New Roman" w:hAnsi="Times New Roman"/>
          <w:sz w:val="21"/>
        </w:rPr>
        <w:t>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w:t>
      </w:r>
      <w:r>
        <w:rPr>
          <w:rFonts w:ascii="Times New Roman" w:hAnsi="Times New Roman"/>
          <w:sz w:val="21"/>
        </w:rPr>
        <w:t>d with any software, provided that each copy contains the above copyright notice and this license. These can be included either as stand-alone text files, human-readable headers or in the appropriate machine-readable metadata fields within text or binary f</w:t>
      </w:r>
      <w:r>
        <w:rPr>
          <w:rFonts w:ascii="Times New Roman" w:hAnsi="Times New Roman"/>
          <w:sz w:val="21"/>
        </w:rPr>
        <w:t>iles as long as those fields can be easily viewed by the user.</w:t>
      </w:r>
      <w:r>
        <w:rPr>
          <w:rFonts w:ascii="Times New Roman" w:hAnsi="Times New Roman"/>
          <w:sz w:val="21"/>
        </w:rPr>
        <w:br/>
        <w:t xml:space="preserve">3) No Modified Version of the Font Software may use the Reserved Font Name(s) unless explicit written permission is granted by the corresponding Copyright Holder. This restriction only applies </w:t>
      </w:r>
      <w:r>
        <w:rPr>
          <w:rFonts w:ascii="Times New Roman" w:hAnsi="Times New Roman"/>
          <w:sz w:val="21"/>
        </w:rPr>
        <w:t>to the primary font name as presented to the users.</w:t>
      </w:r>
      <w:r>
        <w:rPr>
          <w:rFonts w:ascii="Times New Roman" w:hAnsi="Times New Roman"/>
          <w:sz w:val="21"/>
        </w:rPr>
        <w:br/>
        <w:t xml:space="preserve">4) The name(s) of the Copyright Holder(s) or the Author(s) of the Font Software shall not be used to promote, </w:t>
      </w:r>
      <w:r>
        <w:rPr>
          <w:rFonts w:ascii="Times New Roman" w:hAnsi="Times New Roman"/>
          <w:sz w:val="21"/>
        </w:rPr>
        <w:lastRenderedPageBreak/>
        <w:t>endorse or advertise any Modified Version, except to acknowledge the contribution(s) of the Co</w:t>
      </w:r>
      <w:r>
        <w:rPr>
          <w:rFonts w:ascii="Times New Roman" w:hAnsi="Times New Roman"/>
          <w:sz w:val="21"/>
        </w:rPr>
        <w:t>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w:t>
      </w:r>
      <w:r>
        <w:rPr>
          <w:rFonts w:ascii="Times New Roman" w:hAnsi="Times New Roman"/>
          <w:sz w:val="21"/>
        </w:rPr>
        <w:t>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w:t>
      </w:r>
      <w:r>
        <w:rPr>
          <w:rFonts w:ascii="Times New Roman" w:hAnsi="Times New Roman"/>
          <w:sz w:val="21"/>
        </w:rPr>
        <w:t>ITHOUT WARRANTY OF ANY KIND, EXPRESS OR IMPLIED, INCLUDING BUT NOT LIMITED TO ANY WARRANTIES OF MERCHANTABILITY, FITNESS FOR A PARTICULAR PURPOSE AND NONINFRINGEMENT OF COPYRIGHT, PATENT, TRADEMARK, OR OTHER RIGHT. IN NO EVENT SHALL THE COPYRIGHT HOLDER BE</w:t>
      </w:r>
      <w:r>
        <w:rPr>
          <w:rFonts w:ascii="Times New Roman" w:hAnsi="Times New Roman"/>
          <w:sz w:val="21"/>
        </w:rPr>
        <w:t xml:space="preserve"> LIABLE FOR ANY CLAIM, DAMAGES OR OTHER LIABILITY, INCLUDING ANY GENERAL, SPECIAL, INDIRECT, INCIDENTAL, OR CONSEQUENTIAL DAMAGES, WHETHER IN AN ACTION OF CONTRACT, TORT OR OTHERWISE, ARISING FROM, OUT OF THE USE OR INABILITY TO USE THE FONT SOFTWARE OR FR</w:t>
      </w:r>
      <w:r>
        <w:rPr>
          <w:rFonts w:ascii="Times New Roman" w:hAnsi="Times New Roman"/>
          <w:sz w:val="21"/>
        </w:rPr>
        <w:t>OM OTHER DEALINGS IN THE FONT SOFTWARE.</w:t>
      </w:r>
    </w:p>
    <w:sectPr w:rsidR="00D841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F9" w:rsidRDefault="00BC4FF9">
      <w:pPr>
        <w:spacing w:line="240" w:lineRule="auto"/>
      </w:pPr>
      <w:r>
        <w:separator/>
      </w:r>
    </w:p>
  </w:endnote>
  <w:endnote w:type="continuationSeparator" w:id="0">
    <w:p w:rsidR="00BC4FF9" w:rsidRDefault="00BC4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124">
      <w:tc>
        <w:tcPr>
          <w:tcW w:w="1542" w:type="pct"/>
        </w:tcPr>
        <w:p w:rsidR="00D84124" w:rsidRDefault="00BC4FF9">
          <w:pPr>
            <w:pStyle w:val="a6"/>
          </w:pPr>
          <w:r>
            <w:fldChar w:fldCharType="begin"/>
          </w:r>
          <w:r>
            <w:instrText xml:space="preserve"> DATE \@ "yyyy-MM-dd" </w:instrText>
          </w:r>
          <w:r>
            <w:fldChar w:fldCharType="separate"/>
          </w:r>
          <w:r w:rsidR="00E55C32">
            <w:rPr>
              <w:noProof/>
            </w:rPr>
            <w:t>2022-03-19</w:t>
          </w:r>
          <w:r>
            <w:fldChar w:fldCharType="end"/>
          </w:r>
        </w:p>
      </w:tc>
      <w:tc>
        <w:tcPr>
          <w:tcW w:w="1853" w:type="pct"/>
        </w:tcPr>
        <w:p w:rsidR="00D84124" w:rsidRDefault="00BC4FF9">
          <w:pPr>
            <w:pStyle w:val="a6"/>
            <w:ind w:firstLineChars="200" w:firstLine="360"/>
          </w:pPr>
          <w:r>
            <w:rPr>
              <w:rFonts w:hint="eastAsia"/>
            </w:rPr>
            <w:t>HUAWEI Confidential</w:t>
          </w:r>
        </w:p>
      </w:tc>
      <w:tc>
        <w:tcPr>
          <w:tcW w:w="1605" w:type="pct"/>
        </w:tcPr>
        <w:p w:rsidR="00D84124" w:rsidRDefault="00BC4FF9">
          <w:pPr>
            <w:pStyle w:val="a6"/>
            <w:ind w:firstLine="360"/>
            <w:jc w:val="right"/>
          </w:pPr>
          <w:r>
            <w:t>Page</w:t>
          </w:r>
          <w:r>
            <w:fldChar w:fldCharType="begin"/>
          </w:r>
          <w:r>
            <w:instrText>PAGE</w:instrText>
          </w:r>
          <w:r>
            <w:fldChar w:fldCharType="separate"/>
          </w:r>
          <w:r w:rsidR="00E55C32">
            <w:rPr>
              <w:noProof/>
            </w:rPr>
            <w:t>2</w:t>
          </w:r>
          <w:r>
            <w:fldChar w:fldCharType="end"/>
          </w:r>
          <w:r>
            <w:t>, Total</w:t>
          </w:r>
          <w:r>
            <w:fldChar w:fldCharType="begin"/>
          </w:r>
          <w:r>
            <w:instrText xml:space="preserve"> NUMPAGES  \* Arabic  \* MERGEFORMAT </w:instrText>
          </w:r>
          <w:r>
            <w:fldChar w:fldCharType="separate"/>
          </w:r>
          <w:r w:rsidR="00E55C32">
            <w:rPr>
              <w:noProof/>
            </w:rPr>
            <w:t>3</w:t>
          </w:r>
          <w:r>
            <w:fldChar w:fldCharType="end"/>
          </w:r>
        </w:p>
      </w:tc>
    </w:tr>
  </w:tbl>
  <w:p w:rsidR="00D84124" w:rsidRDefault="00D841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F9" w:rsidRDefault="00BC4FF9">
      <w:r>
        <w:separator/>
      </w:r>
    </w:p>
  </w:footnote>
  <w:footnote w:type="continuationSeparator" w:id="0">
    <w:p w:rsidR="00BC4FF9" w:rsidRDefault="00BC4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124">
      <w:trPr>
        <w:cantSplit/>
        <w:trHeight w:hRule="exact" w:val="777"/>
      </w:trPr>
      <w:tc>
        <w:tcPr>
          <w:tcW w:w="492" w:type="pct"/>
          <w:tcBorders>
            <w:bottom w:val="single" w:sz="6" w:space="0" w:color="auto"/>
          </w:tcBorders>
        </w:tcPr>
        <w:p w:rsidR="00D84124" w:rsidRDefault="00BC4F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124" w:rsidRDefault="00D84124">
          <w:pPr>
            <w:ind w:left="420"/>
          </w:pPr>
        </w:p>
      </w:tc>
      <w:tc>
        <w:tcPr>
          <w:tcW w:w="3283" w:type="pct"/>
          <w:tcBorders>
            <w:bottom w:val="single" w:sz="6" w:space="0" w:color="auto"/>
          </w:tcBorders>
          <w:vAlign w:val="bottom"/>
        </w:tcPr>
        <w:p w:rsidR="00D84124" w:rsidRDefault="00BC4FF9">
          <w:pPr>
            <w:pStyle w:val="a7"/>
            <w:ind w:firstLine="360"/>
          </w:pPr>
          <w:r>
            <w:t>OPEN SOURCE SOFTWARE NOTICE</w:t>
          </w:r>
        </w:p>
      </w:tc>
      <w:tc>
        <w:tcPr>
          <w:tcW w:w="1225" w:type="pct"/>
          <w:tcBorders>
            <w:bottom w:val="single" w:sz="6" w:space="0" w:color="auto"/>
          </w:tcBorders>
          <w:vAlign w:val="bottom"/>
        </w:tcPr>
        <w:p w:rsidR="00D84124" w:rsidRDefault="00D84124">
          <w:pPr>
            <w:pStyle w:val="a7"/>
            <w:ind w:firstLine="33"/>
          </w:pPr>
        </w:p>
      </w:tc>
    </w:tr>
  </w:tbl>
  <w:p w:rsidR="00D84124" w:rsidRDefault="00D841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4FF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124"/>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C3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07C05-5727-4227-B8EF-F7DEB146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811</Words>
  <Characters>4629</Characters>
  <Application>Microsoft Office Word</Application>
  <DocSecurity>0</DocSecurity>
  <Lines>38</Lines>
  <Paragraphs>10</Paragraphs>
  <ScaleCrop>false</ScaleCrop>
  <Company>Huawei Technologies Co.,Ltd.</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1647659903</vt:lpwstr>
  </property>
</Properties>
</file>