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A31" w:rsidRDefault="00837DD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6A31" w:rsidRDefault="00CF6A31">
      <w:pPr>
        <w:spacing w:line="420" w:lineRule="exact"/>
        <w:jc w:val="center"/>
        <w:rPr>
          <w:rFonts w:ascii="Arial" w:hAnsi="Arial" w:cs="Arial"/>
          <w:b/>
          <w:snapToGrid/>
          <w:sz w:val="32"/>
          <w:szCs w:val="32"/>
        </w:rPr>
      </w:pPr>
    </w:p>
    <w:p w:rsidR="00CF6A31" w:rsidRDefault="00837DD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6A31" w:rsidRDefault="00CF6A31">
      <w:pPr>
        <w:spacing w:line="420" w:lineRule="exact"/>
        <w:jc w:val="both"/>
        <w:rPr>
          <w:rFonts w:ascii="Arial" w:hAnsi="Arial" w:cs="Arial"/>
          <w:snapToGrid/>
        </w:rPr>
      </w:pPr>
    </w:p>
    <w:p w:rsidR="00CF6A31" w:rsidRDefault="00837DD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6A31" w:rsidRDefault="00837DD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6A31" w:rsidRDefault="00CF6A31">
      <w:pPr>
        <w:spacing w:line="420" w:lineRule="exact"/>
        <w:jc w:val="both"/>
        <w:rPr>
          <w:rFonts w:ascii="Arial" w:hAnsi="Arial" w:cs="Arial"/>
          <w:i/>
          <w:snapToGrid/>
          <w:color w:val="0099FF"/>
          <w:sz w:val="18"/>
          <w:szCs w:val="18"/>
        </w:rPr>
      </w:pPr>
    </w:p>
    <w:p w:rsidR="00CF6A31" w:rsidRDefault="00837DD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6A31" w:rsidRDefault="00CF6A31">
      <w:pPr>
        <w:pStyle w:val="a8"/>
        <w:spacing w:before="0" w:after="0" w:line="240" w:lineRule="auto"/>
        <w:jc w:val="left"/>
        <w:rPr>
          <w:rFonts w:ascii="Arial" w:hAnsi="Arial" w:cs="Arial"/>
          <w:bCs w:val="0"/>
          <w:sz w:val="21"/>
          <w:szCs w:val="21"/>
        </w:rPr>
      </w:pPr>
    </w:p>
    <w:p w:rsidR="00CF6A31" w:rsidRDefault="00837DD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python-importlib-metadata 4.8.3</w:t>
      </w:r>
    </w:p>
    <w:p w:rsidR="00CF6A31" w:rsidRDefault="00837DDF">
      <w:pPr>
        <w:rPr>
          <w:rFonts w:ascii="Arial" w:hAnsi="Arial" w:cs="Arial"/>
          <w:b/>
        </w:rPr>
      </w:pPr>
      <w:r>
        <w:rPr>
          <w:rFonts w:ascii="Arial" w:hAnsi="Arial" w:cs="Arial"/>
          <w:b/>
        </w:rPr>
        <w:t xml:space="preserve">Copyright notice: </w:t>
      </w:r>
    </w:p>
    <w:p w:rsidR="00CF6A31" w:rsidRDefault="00837DDF">
      <w:pPr>
        <w:pStyle w:val="Default"/>
        <w:rPr>
          <w:rFonts w:ascii="宋体" w:hAnsi="宋体" w:cs="宋体"/>
          <w:sz w:val="22"/>
          <w:szCs w:val="22"/>
        </w:rPr>
      </w:pPr>
      <w:r>
        <w:rPr>
          <w:rFonts w:ascii="宋体" w:hAnsi="宋体"/>
          <w:sz w:val="22"/>
        </w:rPr>
        <w:t xml:space="preserve">Copyright 2017-2019 Jason R. Coombs, </w:t>
      </w:r>
      <w:r>
        <w:rPr>
          <w:rFonts w:ascii="宋体" w:hAnsi="宋体"/>
          <w:sz w:val="22"/>
        </w:rPr>
        <w:t>Barry Warsaw</w:t>
      </w:r>
      <w:r>
        <w:rPr>
          <w:rFonts w:ascii="宋体" w:hAnsi="宋体"/>
          <w:sz w:val="22"/>
        </w:rPr>
        <w:br/>
      </w:r>
    </w:p>
    <w:p w:rsidR="00CF6A31" w:rsidRDefault="00837DDF">
      <w:pPr>
        <w:pStyle w:val="Default"/>
        <w:rPr>
          <w:sz w:val="21"/>
        </w:rPr>
      </w:pPr>
      <w:r>
        <w:rPr>
          <w:b/>
        </w:rPr>
        <w:t xml:space="preserve">License: </w:t>
      </w:r>
      <w:r>
        <w:rPr>
          <w:sz w:val="21"/>
        </w:rPr>
        <w:t>Apache v2.0</w:t>
      </w:r>
    </w:p>
    <w:p w:rsidR="00F70374" w:rsidRPr="00F70374" w:rsidRDefault="00F70374" w:rsidP="00F70374">
      <w:pPr>
        <w:pStyle w:val="Default"/>
        <w:rPr>
          <w:rFonts w:asciiTheme="minorHAnsi" w:hAnsiTheme="minorHAnsi" w:cstheme="minorHAnsi"/>
          <w:sz w:val="21"/>
          <w:szCs w:val="21"/>
        </w:rPr>
      </w:pPr>
      <w:bookmarkStart w:id="0" w:name="_GoBack"/>
      <w:bookmarkEnd w:id="0"/>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Apache License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Version 2.0, January 2004</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http://www.apache.org/licenses/</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TERMS AND CONDITIONS FOR USE, REPRODUCTION, AND DISTRIBUTION</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1. Definitions.</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"License" shall mean the terms and conditions for use, reproduction,</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and distribution as defined by Sections 1 through 9 of this document.</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"Licensor" shall mean the copyright owner or entity authorized by</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the copyright owner that is granting the License.</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"Legal Entity" shall mean the union of the acting entity and all</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other entities that control, are controlled by, or are under common</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control with that entity. For the purposes of this definition,</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"control" means (i) the power, direct or indirect, to cause the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direction or management of such entity, whether by contract or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otherwise, or (ii) ownership of fifty percent (50%) or more of the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outstanding shares, or (iii) beneficial ownership of such entity.</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"You" (or "Your") shall mean an individual or Legal Entity</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exercising permissions granted by this License.</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"Source" form shall mean the preferred form for making modifications,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including but not limited to software source code, documentation</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source, and configuration files.</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"Object" form shall mean any form resulting from mechanical</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transformation or translation of a Source form, including but</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not limited to compiled object code, generated documentation,</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and conversions to other media types.</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"Work" shall mean the work of authorship, whether in Source or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Object form, made available under the License, as indicated by a</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copyright notice that is included in or attached to the work</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(an example is provided in the Appendix below).</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"Derivative Works" shall mean any work, whether in Source or Object</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form, that is based on (or derived from) the Work and for which the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editorial revisions, annotations, elaborations, or other modifications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represent, as a whole, an original work of authorship. For the purposes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of this License, Derivative Works shall not include works that remain</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separable from, or merely link (or bind by name) to the interfaces of,</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the Work and Derivative Works thereof.</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"Contribution" shall mean any work of authorship, including</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the original version of the Work and any modifications or additions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to that Work or Derivative Works thereof, that is intentionally</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submitted to Licensor for inclusion in the Work by the copyright owner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or by an individual or Legal Entity authorized to submit on behalf of</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the copyright owner. For the purposes of this definition, "submitted"</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means any form of electronic, verbal, or written communication sent</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to the Licensor or its representatives, including but not limited to</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lastRenderedPageBreak/>
        <w:t xml:space="preserve">      communication on electronic mailing lists, source code control systems,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and issue tracking systems that are managed by, or on behalf of, the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Licensor for the purpose of discussing and improving the Work, but</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excluding communication that is conspicuously marked or otherwise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designated in writing by the copyright owner as "Not a Contribution."</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"Contributor" shall mean Licensor and any individual or Legal Entity</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on behalf of whom a Contribution has been received by Licensor and</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subsequently incorporated within the Work.</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2. Grant of Copyright License. Subject to the terms and conditions of</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this License, each Contributor hereby grants to You a perpetual,</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worldwide, non-exclusive, no-charge, royalty-free, irrevocable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copyright license to reproduce, prepare Derivative Works of,</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publicly display, publicly perform, sublicense, and distribute the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Work and such Derivative Works in Source or Object form.</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3. Grant of Patent License. Subject to the terms and conditions of</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this License, each Contributor hereby grants to You a perpetual,</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worldwide, non-exclusive, no-charge, royalty-free, irrevocable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(except as stated in this section) patent license to make, have made,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use, offer to sell, sell, import, and otherwise transfer the Work,</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where such license applies only to those patent claims licensable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by such Contributor that are necessarily infringed by their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Contribution(s) alone or by combination of their Contribution(s)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with the Work to which such Contribution(s) was submitted. If You</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institute patent litigation against any entity (including a</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cross-claim or counterclaim in a lawsuit) alleging that the Work</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or a Contribution incorporated within the Work constitutes direct</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or contributory patent infringement, then any patent licenses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granted to You under this License for that Work shall terminate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as of the date such litigation is filed.</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4. Redistribution. You may reproduce and distribute copies of the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Work or Derivative Works thereof in any medium, with or without</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modifications, and in Source or Object form, provided that You</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meet the following conditions:</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 You must give any other recipients of the Work or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Derivative Works a copy of this License; and</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(b) You must cause any modified files to carry prominent notices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lastRenderedPageBreak/>
        <w:t xml:space="preserve">          stating that You changed the files; and</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(c) You must retain, in the Source form of any Derivative Works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that You distribute, all copyright, patent, trademark, and</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attribution notices from the Source form of the Work,</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excluding those notices that do not pertain to any part of</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the Derivative Works; and</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(d) If the Work includes a "NOTICE" text file as part of its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distribution, then any Derivative Works that You distribute must</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include a readable copy of the attribution notices contained</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within such NOTICE file, excluding those notices that do not</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pertain to any part of the Derivative Works, in at least one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of the following places: within a NOTICE text file distributed</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as part of the Derivative Works; within the Source form or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documentation, if provided along with the Derivative Works; or,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within a display generated by the Derivative Works, if and</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wherever such third-party notices normally appear. The contents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of the NOTICE file are for informational purposes only and</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do not modify the License. You may add Your own attribution</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notices within Derivative Works that You distribute, alongside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or as an addendum to the NOTICE text from the Work, provided</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that such additional attribution notices cannot be construed</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as modifying the License.</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You may add Your own copyright statement to Your modifications and</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may provide additional or different license terms and conditions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for use, reproduction, or distribution of Your modifications, or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for any such Derivative Works as a whole, provided Your use,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reproduction, and distribution of the Work otherwise complies with</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the conditions stated in this License.</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5. Submission of Contributions. Unless You explicitly state otherwise,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any Contribution intentionally submitted for inclusion in the Work</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by You to the Licensor shall be under the terms and conditions of</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this License, without any additional terms or conditions.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Notwithstanding the above, nothing herein shall supersede or modify</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the terms of any separate license agreement you may have executed</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with Licensor regarding such Contributions.</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6. Trademarks. This License does not grant permission to use the trade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names, trademarks, service marks, or product names of the Licensor,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lastRenderedPageBreak/>
        <w:t xml:space="preserve">      except as required for reasonable and customary use in describing the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origin of the Work and reproducing the content of the NOTICE file.</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7. Disclaimer of Warranty. Unless required by applicable law or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agreed to in writing, Licensor provides the Work (and each</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Contributor provides its Contributions) on an "AS IS" BASIS,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WITHOUT WARRANTIES OR CONDITIONS OF ANY KIND, either express or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implied, including, without limitation, any warranties or conditions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of TITLE, NON-INFRINGEMENT, MERCHANTABILITY, or FITNESS FOR A</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PARTICULAR PURPOSE. You are solely responsible for determining the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appropriateness of using or redistributing the Work and assume any</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risks associated with Your exercise of permissions under this License.</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8. Limitation of Liability. In no event and under no legal theory,</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whether in tort (including negligence), contract, or otherwise,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unless required by applicable law (such as deliberate and grossly</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negligent acts) or agreed to in writing, shall any Contributor be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liable to You for damages, including any direct, indirect, special,</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incidental, or consequential damages of any character arising as a</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result of this License or out of the use or inability to use the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Work (including but not limited to damages for loss of goodwill,</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work stoppage, computer failure or malfunction, or any and all</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other commercial damages or losses), even if such Contributor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has been advised of the possibility of such damages.</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9. Accepting Warranty or Additional Liability. While redistributing</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the Work or Derivative Works thereof, You may choose to offer,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and charge a fee for, acceptance of support, warranty, indemnity,</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or other liability obligations and/or rights consistent with this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License. However, in accepting such obligations, You may act only</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on Your own behalf and on Your sole responsibility, not on behalf</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of any other Contributor, and only if You agree to indemnify,</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defend, and hold each Contributor harmless for any liability</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incurred by, or claims asserted against, such Contributor by reason</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of your accepting any such warranty or additional liability.</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END OF TERMS AND CONDITIONS</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APPENDIX: How to apply the Apache License to your work.</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To apply the Apache License to your work, attach the following</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boilerplate notice, with the fields enclosed by brackets "[]"</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lastRenderedPageBreak/>
        <w:t xml:space="preserve">      replaced with your own identifying information. (Don't include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the brackets!)  The text should be enclosed in the appropriate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comment syntax for the file format. We also recommend that a</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file or class name and description of purpose be included on the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same "printed page" as the copyright notice for easier</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identification within third-party archives.</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Copyright [yyyy] [name of copyright owner]</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Licensed under the Apache License, Version 2.0 (the "License");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you may not use this file except in compliance with the License.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You may obtain a copy of the License at</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http://www.apache.org/licenses/LICENSE-2.0</w:t>
      </w:r>
    </w:p>
    <w:p w:rsidR="00F70374" w:rsidRPr="00F70374" w:rsidRDefault="00F70374" w:rsidP="00F70374">
      <w:pPr>
        <w:pStyle w:val="Default"/>
        <w:rPr>
          <w:rFonts w:asciiTheme="minorHAnsi" w:hAnsiTheme="minorHAnsi" w:cstheme="minorHAnsi"/>
          <w:sz w:val="21"/>
          <w:szCs w:val="21"/>
        </w:rPr>
      </w:pP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Unless required by applicable law or agreed to in writing, software</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distributed under the License is distributed on an "AS IS" BASIS,</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WITHOUT WARRANTIES OR CONDITIONS OF ANY KIND, either express or implied.</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See the License for the specific language governing permissions and</w:t>
      </w:r>
    </w:p>
    <w:p w:rsidR="00F70374" w:rsidRPr="00F70374" w:rsidRDefault="00F70374" w:rsidP="00F70374">
      <w:pPr>
        <w:pStyle w:val="Default"/>
        <w:rPr>
          <w:rFonts w:asciiTheme="minorHAnsi" w:hAnsiTheme="minorHAnsi" w:cstheme="minorHAnsi"/>
          <w:sz w:val="21"/>
          <w:szCs w:val="21"/>
        </w:rPr>
      </w:pPr>
      <w:r w:rsidRPr="00F70374">
        <w:rPr>
          <w:rFonts w:asciiTheme="minorHAnsi" w:hAnsiTheme="minorHAnsi" w:cstheme="minorHAnsi"/>
          <w:sz w:val="21"/>
          <w:szCs w:val="21"/>
        </w:rPr>
        <w:t xml:space="preserve">   limitations under the License.</w:t>
      </w:r>
    </w:p>
    <w:p w:rsidR="00CF6A31" w:rsidRDefault="00CF6A31">
      <w:pPr>
        <w:pStyle w:val="Default"/>
        <w:rPr>
          <w:rFonts w:ascii="宋体" w:hAnsi="宋体" w:cs="宋体"/>
          <w:sz w:val="22"/>
          <w:szCs w:val="22"/>
        </w:rPr>
      </w:pPr>
    </w:p>
    <w:sectPr w:rsidR="00CF6A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DDF" w:rsidRDefault="00837DDF">
      <w:pPr>
        <w:spacing w:line="240" w:lineRule="auto"/>
      </w:pPr>
      <w:r>
        <w:separator/>
      </w:r>
    </w:p>
  </w:endnote>
  <w:endnote w:type="continuationSeparator" w:id="0">
    <w:p w:rsidR="00837DDF" w:rsidRDefault="00837D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F6A31">
      <w:tc>
        <w:tcPr>
          <w:tcW w:w="1542" w:type="pct"/>
        </w:tcPr>
        <w:p w:rsidR="00CF6A31" w:rsidRDefault="00837DDF">
          <w:pPr>
            <w:pStyle w:val="a6"/>
          </w:pPr>
          <w:r>
            <w:fldChar w:fldCharType="begin"/>
          </w:r>
          <w:r>
            <w:instrText xml:space="preserve"> DATE \@ "yyyy-MM-dd" </w:instrText>
          </w:r>
          <w:r>
            <w:fldChar w:fldCharType="separate"/>
          </w:r>
          <w:r w:rsidR="00F70374">
            <w:rPr>
              <w:noProof/>
            </w:rPr>
            <w:t>2022-09-05</w:t>
          </w:r>
          <w:r>
            <w:fldChar w:fldCharType="end"/>
          </w:r>
        </w:p>
      </w:tc>
      <w:tc>
        <w:tcPr>
          <w:tcW w:w="1853" w:type="pct"/>
        </w:tcPr>
        <w:p w:rsidR="00CF6A31" w:rsidRDefault="00837DDF">
          <w:pPr>
            <w:pStyle w:val="a6"/>
            <w:ind w:firstLineChars="200" w:firstLine="360"/>
          </w:pPr>
          <w:r>
            <w:rPr>
              <w:rFonts w:hint="eastAsia"/>
            </w:rPr>
            <w:t>HUAWEI Confidential</w:t>
          </w:r>
        </w:p>
      </w:tc>
      <w:tc>
        <w:tcPr>
          <w:tcW w:w="1605" w:type="pct"/>
        </w:tcPr>
        <w:p w:rsidR="00CF6A31" w:rsidRDefault="00837DDF">
          <w:pPr>
            <w:pStyle w:val="a6"/>
            <w:ind w:firstLine="360"/>
            <w:jc w:val="right"/>
          </w:pPr>
          <w:r>
            <w:t>Page</w:t>
          </w:r>
          <w:r>
            <w:fldChar w:fldCharType="begin"/>
          </w:r>
          <w:r>
            <w:instrText>PAGE</w:instrText>
          </w:r>
          <w:r>
            <w:fldChar w:fldCharType="separate"/>
          </w:r>
          <w:r w:rsidR="00F70374">
            <w:rPr>
              <w:noProof/>
            </w:rPr>
            <w:t>1</w:t>
          </w:r>
          <w:r>
            <w:fldChar w:fldCharType="end"/>
          </w:r>
          <w:r>
            <w:t>, Total</w:t>
          </w:r>
          <w:r>
            <w:fldChar w:fldCharType="begin"/>
          </w:r>
          <w:r>
            <w:instrText xml:space="preserve"> NUMPAGES  \* Arabic  \* MERGEFORMAT </w:instrText>
          </w:r>
          <w:r>
            <w:fldChar w:fldCharType="separate"/>
          </w:r>
          <w:r w:rsidR="00F70374">
            <w:rPr>
              <w:noProof/>
            </w:rPr>
            <w:t>6</w:t>
          </w:r>
          <w:r>
            <w:fldChar w:fldCharType="end"/>
          </w:r>
        </w:p>
      </w:tc>
    </w:tr>
  </w:tbl>
  <w:p w:rsidR="00CF6A31" w:rsidRDefault="00CF6A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DDF" w:rsidRDefault="00837DDF">
      <w:r>
        <w:separator/>
      </w:r>
    </w:p>
  </w:footnote>
  <w:footnote w:type="continuationSeparator" w:id="0">
    <w:p w:rsidR="00837DDF" w:rsidRDefault="00837D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F6A31">
      <w:trPr>
        <w:cantSplit/>
        <w:trHeight w:hRule="exact" w:val="777"/>
      </w:trPr>
      <w:tc>
        <w:tcPr>
          <w:tcW w:w="492" w:type="pct"/>
          <w:tcBorders>
            <w:bottom w:val="single" w:sz="6" w:space="0" w:color="auto"/>
          </w:tcBorders>
        </w:tcPr>
        <w:p w:rsidR="00CF6A31" w:rsidRDefault="00837DD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6A31" w:rsidRDefault="00CF6A31">
          <w:pPr>
            <w:ind w:left="420"/>
          </w:pPr>
        </w:p>
      </w:tc>
      <w:tc>
        <w:tcPr>
          <w:tcW w:w="3283" w:type="pct"/>
          <w:tcBorders>
            <w:bottom w:val="single" w:sz="6" w:space="0" w:color="auto"/>
          </w:tcBorders>
          <w:vAlign w:val="bottom"/>
        </w:tcPr>
        <w:p w:rsidR="00CF6A31" w:rsidRDefault="00837DDF">
          <w:pPr>
            <w:pStyle w:val="a7"/>
            <w:ind w:firstLine="360"/>
          </w:pPr>
          <w:r>
            <w:t>OPEN SOURCE SOFTWARE NOTICE</w:t>
          </w:r>
        </w:p>
      </w:tc>
      <w:tc>
        <w:tcPr>
          <w:tcW w:w="1225" w:type="pct"/>
          <w:tcBorders>
            <w:bottom w:val="single" w:sz="6" w:space="0" w:color="auto"/>
          </w:tcBorders>
          <w:vAlign w:val="bottom"/>
        </w:tcPr>
        <w:p w:rsidR="00CF6A31" w:rsidRDefault="00CF6A31">
          <w:pPr>
            <w:pStyle w:val="a7"/>
            <w:ind w:firstLine="33"/>
          </w:pPr>
        </w:p>
      </w:tc>
    </w:tr>
  </w:tbl>
  <w:p w:rsidR="00CF6A31" w:rsidRDefault="00CF6A3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DDF"/>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6A31"/>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0374"/>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DFE096-597E-491E-B899-1F58CFD5A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1857</Words>
  <Characters>10587</Characters>
  <Application>Microsoft Office Word</Application>
  <DocSecurity>0</DocSecurity>
  <Lines>88</Lines>
  <Paragraphs>24</Paragraphs>
  <ScaleCrop>false</ScaleCrop>
  <Company>Huawei Technologies Co.,Ltd.</Company>
  <LinksUpToDate>false</LinksUpToDate>
  <CharactersWithSpaces>12420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(3)diK/XA0JcWbEO9m84mxtzWEnVWXQDDkJ/3FuK3mCQzaTyw9xLEjbW/OuxYrbrOFzSxkBZOTM
BQI4Mben8HX0ityS2yh1lk1v0QwIYv+tJDgk+B/WK18M26XZLOja0LToqXLc3TMgkIerV8+E
afSb1g8D3sxylwLVHthmr+GED5GBKTcnqtr+wlwo1r9DVjWRyZEzIczQZPPvu9kENFYVTQKl
C9rHmOWgXRSJ8+bDKM</vt:lpwstr>
  </property>
  <property fmtid="{D5CDD505-2E9C-101B-9397-08002B2CF9AE}" pid="11" name="_2015_ms_pID_7253431">
    <vt:lpwstr>bVhDMNe1fyHeJ/iyJQsqdk6l0ckPkcX9dxGzNrxplMfZgD5M4H0/tF
HRmtmJGFvV+5yG5y+vE0yHysWVtZOxRIYOlmxj99GIfGvc8Y5tKx9KhpqBhApYETJMtDZa6P
EWwA6+NAY0Y0zc6HVnc83YKDi3Q5H+9x0YN2PcYxMJ2IfGyBfINZ7y1NJn+ZQfPO0IptzKJE
9yicRRg5xKrI6lQrFa16UO2kFSyeU8+DszqC</vt:lpwstr>
  </property>
  <property fmtid="{D5CDD505-2E9C-101B-9397-08002B2CF9AE}" pid="12" name="_2015_ms_pID_7253432">
    <vt:lpwstr>N5Kck+cAPfpxS0C0BucdvRsrwR+9Zdo616Tq
2E8rSFVEPvXaXTzY+ATLY3r9u6axc4jDJ8aB4VSrTc4fiaQmmP8=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1662374476</vt:lpwstr>
  </property>
</Properties>
</file>