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perl-perlfaq 5.20210520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 1996, 1991, 2012 OReilly Media, Inc.</w:t>
        <w:br/>
        <w:t>Copyright (c) 1997-2013 Tom Christiansen, Nathan Torkington, and other authors as noted. All rights reserved.</w:t>
        <w:br/>
        <w:t>Copyright (c) 2006, 2008 Junio C Hamano</w:t>
        <w:br/>
        <w:t>Copyright (C) 19yy  &lt;name of author&gt;</w:t>
        <w:br/>
        <w:t>Copyright (C) 1989 Free Software Foundation, Inc.</w:t>
        <w:br/>
        <w:t>Copyright (c) 1997-2010 Tom Christiansen, Nathan Torkington, and other authors as noted.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and Public Domain</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Anyone is free to copy, modify, publish, use, compile, sell, or distribute this software, either in source code form or as a compiled</w:t>
        <w:br/>
        <w:t>binary, for any purpose, commercial or non-commercial, and by any means.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