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87A" w:rsidRDefault="00A511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787A" w:rsidRDefault="00BB787A">
      <w:pPr>
        <w:spacing w:line="420" w:lineRule="exact"/>
        <w:jc w:val="center"/>
        <w:rPr>
          <w:rFonts w:ascii="Arial" w:hAnsi="Arial" w:cs="Arial"/>
          <w:b/>
          <w:snapToGrid/>
          <w:sz w:val="32"/>
          <w:szCs w:val="32"/>
        </w:rPr>
      </w:pPr>
    </w:p>
    <w:p w:rsidR="00BB787A" w:rsidRDefault="00A511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787A" w:rsidRDefault="00BB787A">
      <w:pPr>
        <w:spacing w:line="420" w:lineRule="exact"/>
        <w:jc w:val="both"/>
        <w:rPr>
          <w:rFonts w:ascii="Arial" w:hAnsi="Arial" w:cs="Arial"/>
          <w:snapToGrid/>
        </w:rPr>
      </w:pPr>
    </w:p>
    <w:p w:rsidR="00BB787A" w:rsidRDefault="00A511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787A" w:rsidRDefault="00A511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787A" w:rsidRDefault="00BB787A">
      <w:pPr>
        <w:spacing w:line="420" w:lineRule="exact"/>
        <w:jc w:val="both"/>
        <w:rPr>
          <w:rFonts w:ascii="Arial" w:hAnsi="Arial" w:cs="Arial"/>
          <w:i/>
          <w:snapToGrid/>
          <w:color w:val="0099FF"/>
          <w:sz w:val="18"/>
          <w:szCs w:val="18"/>
        </w:rPr>
      </w:pPr>
    </w:p>
    <w:p w:rsidR="00BB787A" w:rsidRDefault="00A511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787A" w:rsidRDefault="00BB787A">
      <w:pPr>
        <w:pStyle w:val="a8"/>
        <w:spacing w:before="0" w:after="0" w:line="240" w:lineRule="auto"/>
        <w:jc w:val="left"/>
        <w:rPr>
          <w:rFonts w:ascii="Arial" w:hAnsi="Arial" w:cs="Arial"/>
          <w:bCs w:val="0"/>
          <w:sz w:val="21"/>
          <w:szCs w:val="21"/>
        </w:rPr>
      </w:pPr>
    </w:p>
    <w:p w:rsidR="00BB787A" w:rsidRDefault="00A511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2335A" w:rsidRPr="00A2335A">
        <w:rPr>
          <w:rFonts w:ascii="微软雅黑" w:hAnsi="微软雅黑"/>
          <w:b w:val="0"/>
          <w:sz w:val="21"/>
        </w:rPr>
        <w:t>gnocchi</w:t>
      </w:r>
      <w:r>
        <w:rPr>
          <w:rFonts w:ascii="微软雅黑" w:hAnsi="微软雅黑"/>
          <w:b w:val="0"/>
          <w:sz w:val="21"/>
        </w:rPr>
        <w:t xml:space="preserve"> 4.4.1</w:t>
      </w:r>
    </w:p>
    <w:p w:rsidR="00BB787A" w:rsidRDefault="00A51174">
      <w:pPr>
        <w:rPr>
          <w:rFonts w:ascii="Arial" w:hAnsi="Arial" w:cs="Arial"/>
          <w:b/>
        </w:rPr>
      </w:pPr>
      <w:r>
        <w:rPr>
          <w:rFonts w:ascii="Arial" w:hAnsi="Arial" w:cs="Arial"/>
          <w:b/>
        </w:rPr>
        <w:t xml:space="preserve">Copyright notice: </w:t>
      </w:r>
    </w:p>
    <w:p w:rsidR="00BB787A" w:rsidRDefault="00A51174">
      <w:pPr>
        <w:pStyle w:val="Default"/>
        <w:rPr>
          <w:rFonts w:ascii="宋体" w:hAnsi="宋体" w:cs="宋体"/>
          <w:sz w:val="22"/>
          <w:szCs w:val="22"/>
        </w:rPr>
      </w:pPr>
      <w:r>
        <w:rPr>
          <w:rFonts w:ascii="宋体" w:hAnsi="宋体"/>
          <w:sz w:val="22"/>
        </w:rPr>
        <w:t>Copyright (c) 2016 Red Hat</w:t>
      </w:r>
      <w:r>
        <w:rPr>
          <w:rFonts w:ascii="宋体" w:hAnsi="宋体"/>
          <w:sz w:val="22"/>
        </w:rPr>
        <w:br/>
        <w:t xml:space="preserve">Copyright © 2016-2020 Red </w:t>
      </w:r>
      <w:r>
        <w:rPr>
          <w:rFonts w:ascii="宋体" w:hAnsi="宋体"/>
          <w:sz w:val="22"/>
        </w:rPr>
        <w:t>Hat, 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eNovance</w:t>
      </w:r>
      <w:proofErr w:type="spellEnd"/>
      <w:r>
        <w:rPr>
          <w:rFonts w:ascii="宋体" w:hAnsi="宋体"/>
          <w:sz w:val="22"/>
        </w:rPr>
        <w:br/>
        <w:t>Copyright © 2016-2018 Red Hat, Inc.</w:t>
      </w:r>
      <w:r>
        <w:rPr>
          <w:rFonts w:ascii="宋体" w:hAnsi="宋体"/>
          <w:sz w:val="22"/>
        </w:rPr>
        <w:br/>
        <w:t>Copyright © 2015-2017 Red Hat, Inc.</w:t>
      </w:r>
      <w:r>
        <w:rPr>
          <w:rFonts w:ascii="宋体" w:hAnsi="宋体"/>
          <w:sz w:val="22"/>
        </w:rPr>
        <w:br/>
        <w:t>Copyright © 2016-2017 Red Hat, Inc.</w:t>
      </w:r>
      <w:r>
        <w:rPr>
          <w:rFonts w:ascii="宋体" w:hAnsi="宋体"/>
          <w:sz w:val="22"/>
        </w:rPr>
        <w:br/>
        <w:t>Copyright (c) 2015-2017 Red Hat</w:t>
      </w:r>
      <w:r>
        <w:rPr>
          <w:rFonts w:ascii="宋体" w:hAnsi="宋体"/>
          <w:sz w:val="22"/>
        </w:rPr>
        <w:br/>
        <w:t>Copyright © 2016-2017 Red Hat, Inc.</w:t>
      </w:r>
      <w:r>
        <w:rPr>
          <w:rFonts w:ascii="宋体" w:hAnsi="宋体"/>
          <w:sz w:val="22"/>
        </w:rPr>
        <w:br/>
      </w:r>
      <w:bookmarkStart w:id="0" w:name="_GoBack"/>
      <w:bookmarkEnd w:id="0"/>
      <w:r>
        <w:rPr>
          <w:rFonts w:ascii="宋体" w:hAnsi="宋体"/>
          <w:sz w:val="22"/>
        </w:rPr>
        <w:t xml:space="preserve">Copyright (c)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 2017 Red Hat, Inc.</w:t>
      </w:r>
      <w:r>
        <w:rPr>
          <w:rFonts w:ascii="宋体" w:hAnsi="宋体"/>
          <w:sz w:val="22"/>
        </w:rPr>
        <w:br/>
        <w:t xml:space="preserve">Copyright (c) 2014-2015 </w:t>
      </w:r>
      <w:proofErr w:type="spellStart"/>
      <w:r>
        <w:rPr>
          <w:rFonts w:ascii="宋体" w:hAnsi="宋体"/>
          <w:sz w:val="22"/>
        </w:rPr>
        <w:t>eNovance</w:t>
      </w:r>
      <w:proofErr w:type="spellEnd"/>
      <w:r>
        <w:rPr>
          <w:rFonts w:ascii="宋体" w:hAnsi="宋体"/>
          <w:sz w:val="22"/>
        </w:rPr>
        <w:br/>
        <w:t>Copyright © 2015-2018 Red Hat</w:t>
      </w:r>
      <w:r>
        <w:rPr>
          <w:rFonts w:ascii="宋体" w:hAnsi="宋体"/>
          <w:sz w:val="22"/>
        </w:rPr>
        <w:br/>
        <w:t xml:space="preserve">Copyright © 2014-2016 </w:t>
      </w:r>
      <w:proofErr w:type="spellStart"/>
      <w:r>
        <w:rPr>
          <w:rFonts w:ascii="宋体" w:hAnsi="宋体"/>
          <w:sz w:val="22"/>
        </w:rPr>
        <w:t>eNovance</w:t>
      </w:r>
      <w:proofErr w:type="spellEnd"/>
      <w:r>
        <w:rPr>
          <w:rFonts w:ascii="宋体" w:hAnsi="宋体"/>
          <w:sz w:val="22"/>
        </w:rPr>
        <w:br/>
        <w:t xml:space="preserve">Copyright © 2014 </w:t>
      </w:r>
      <w:proofErr w:type="spellStart"/>
      <w:r>
        <w:rPr>
          <w:rFonts w:ascii="宋体" w:hAnsi="宋体"/>
          <w:sz w:val="22"/>
        </w:rPr>
        <w:t>eNovance</w:t>
      </w:r>
      <w:proofErr w:type="spellEnd"/>
      <w:r>
        <w:rPr>
          <w:rFonts w:ascii="宋体" w:hAnsi="宋体"/>
          <w:sz w:val="22"/>
        </w:rPr>
        <w:br/>
        <w:t>Copyright (c) 2016 Red Hat, Inc.</w:t>
      </w:r>
      <w:r>
        <w:rPr>
          <w:rFonts w:ascii="宋体" w:hAnsi="宋体"/>
          <w:sz w:val="22"/>
        </w:rPr>
        <w:br/>
        <w:t>Copyrigh</w:t>
      </w:r>
      <w:r>
        <w:rPr>
          <w:rFonts w:ascii="宋体" w:hAnsi="宋体"/>
          <w:sz w:val="22"/>
        </w:rPr>
        <w:t>t © 2017 Red Hat</w:t>
      </w:r>
      <w:r>
        <w:rPr>
          <w:rFonts w:ascii="宋体" w:hAnsi="宋体"/>
          <w:sz w:val="22"/>
        </w:rPr>
        <w:br/>
        <w:t>Copyright (c) 2018 Red Hat</w:t>
      </w:r>
      <w:r>
        <w:rPr>
          <w:rFonts w:ascii="宋体" w:hAnsi="宋体"/>
          <w:sz w:val="22"/>
        </w:rPr>
        <w:br/>
      </w:r>
      <w:r>
        <w:rPr>
          <w:rFonts w:ascii="宋体" w:hAnsi="宋体"/>
          <w:sz w:val="22"/>
        </w:rPr>
        <w:lastRenderedPageBreak/>
        <w:t>Copyright (c) 2018 Red Hat</w:t>
      </w:r>
      <w:r>
        <w:rPr>
          <w:rFonts w:ascii="宋体" w:hAnsi="宋体"/>
          <w:sz w:val="22"/>
        </w:rPr>
        <w:br/>
        <w:t>Copyright © 2016 Red Hat, Inc.</w:t>
      </w:r>
      <w:r>
        <w:rPr>
          <w:rFonts w:ascii="宋体" w:hAnsi="宋体"/>
          <w:sz w:val="22"/>
        </w:rPr>
        <w:br/>
        <w:t>Copyright 2019 The Gnocchi Developers</w:t>
      </w:r>
      <w:r>
        <w:rPr>
          <w:rFonts w:ascii="宋体" w:hAnsi="宋体"/>
          <w:sz w:val="22"/>
        </w:rPr>
        <w:br/>
        <w:t>Copyright (c) 2016-2017 Red Hat, Inc.</w:t>
      </w:r>
      <w:r>
        <w:rPr>
          <w:rFonts w:ascii="宋体" w:hAnsi="宋体"/>
          <w:sz w:val="22"/>
        </w:rPr>
        <w:br/>
        <w:t xml:space="preserve">Copyright (c) 2015 </w:t>
      </w:r>
      <w:proofErr w:type="spellStart"/>
      <w:r>
        <w:rPr>
          <w:rFonts w:ascii="宋体" w:hAnsi="宋体"/>
          <w:sz w:val="22"/>
        </w:rPr>
        <w:t>eNovance</w:t>
      </w:r>
      <w:proofErr w:type="spellEnd"/>
      <w:r>
        <w:rPr>
          <w:rFonts w:ascii="宋体" w:hAnsi="宋体"/>
          <w:sz w:val="22"/>
        </w:rPr>
        <w:br/>
        <w:t>Copyright 2015-2017 Red Hat. All Rights Reserved.</w:t>
      </w:r>
      <w:r>
        <w:rPr>
          <w:rFonts w:ascii="宋体" w:hAnsi="宋体"/>
          <w:sz w:val="22"/>
        </w:rPr>
        <w:br/>
      </w:r>
      <w:r>
        <w:rPr>
          <w:rFonts w:ascii="宋体" w:hAnsi="宋体"/>
          <w:sz w:val="22"/>
        </w:rPr>
        <w:t>Copyright © 2017-2018 Red Hat, Inc</w:t>
      </w:r>
      <w:proofErr w:type="gramStart"/>
      <w:r>
        <w:rPr>
          <w:rFonts w:ascii="宋体" w:hAnsi="宋体"/>
          <w:sz w:val="22"/>
        </w:rPr>
        <w:t>.</w:t>
      </w:r>
      <w:proofErr w:type="gramEnd"/>
      <w:r>
        <w:rPr>
          <w:rFonts w:ascii="宋体" w:hAnsi="宋体"/>
          <w:sz w:val="22"/>
        </w:rPr>
        <w:br/>
        <w:t xml:space="preserve">Copyright © 2014-2015 </w:t>
      </w:r>
      <w:proofErr w:type="spellStart"/>
      <w:r>
        <w:rPr>
          <w:rFonts w:ascii="宋体" w:hAnsi="宋体"/>
          <w:sz w:val="22"/>
        </w:rPr>
        <w:t>eNovance</w:t>
      </w:r>
      <w:proofErr w:type="spellEnd"/>
      <w:r>
        <w:rPr>
          <w:rFonts w:ascii="宋体" w:hAnsi="宋体"/>
          <w:sz w:val="22"/>
        </w:rPr>
        <w:br/>
        <w:t xml:space="preserve">Copyright 2016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2015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 2017-2018 Red Hat</w:t>
      </w:r>
      <w:r>
        <w:rPr>
          <w:rFonts w:ascii="宋体" w:hAnsi="宋体"/>
          <w:sz w:val="22"/>
        </w:rPr>
        <w:br/>
        <w:t xml:space="preserve">Copyright © 2014 </w:t>
      </w:r>
      <w:proofErr w:type="spellStart"/>
      <w:r>
        <w:rPr>
          <w:rFonts w:ascii="宋体" w:hAnsi="宋体"/>
          <w:sz w:val="22"/>
        </w:rPr>
        <w:t>Objectif</w:t>
      </w:r>
      <w:proofErr w:type="spellEnd"/>
      <w:r>
        <w:rPr>
          <w:rFonts w:ascii="宋体" w:hAnsi="宋体"/>
          <w:sz w:val="22"/>
        </w:rPr>
        <w:t xml:space="preserve"> </w:t>
      </w:r>
      <w:proofErr w:type="spellStart"/>
      <w:r>
        <w:rPr>
          <w:rFonts w:ascii="宋体" w:hAnsi="宋体"/>
          <w:sz w:val="22"/>
        </w:rPr>
        <w:t>Libre</w:t>
      </w:r>
      <w:proofErr w:type="spellEnd"/>
      <w:r>
        <w:rPr>
          <w:rFonts w:ascii="宋体" w:hAnsi="宋体"/>
          <w:sz w:val="22"/>
        </w:rPr>
        <w:br/>
        <w:t>Copyright © 2018 Red Hat</w:t>
      </w:r>
      <w:r>
        <w:rPr>
          <w:rFonts w:ascii="宋体" w:hAnsi="宋体"/>
          <w:sz w:val="22"/>
        </w:rPr>
        <w:br/>
        <w:t xml:space="preserve">Copyright © 2015 </w:t>
      </w:r>
      <w:proofErr w:type="spellStart"/>
      <w:r>
        <w:rPr>
          <w:rFonts w:ascii="宋体" w:hAnsi="宋体"/>
          <w:sz w:val="22"/>
        </w:rPr>
        <w:t>eNovance</w:t>
      </w:r>
      <w:proofErr w:type="spellEnd"/>
      <w:r>
        <w:rPr>
          <w:rFonts w:ascii="宋体" w:hAnsi="宋体"/>
          <w:sz w:val="22"/>
        </w:rPr>
        <w:br/>
        <w:t>Copy</w:t>
      </w:r>
      <w:r>
        <w:rPr>
          <w:rFonts w:ascii="宋体" w:hAnsi="宋体"/>
          <w:sz w:val="22"/>
        </w:rPr>
        <w:t xml:space="preserve">right © 2015-2016 </w:t>
      </w:r>
      <w:proofErr w:type="spellStart"/>
      <w:r>
        <w:rPr>
          <w:rFonts w:ascii="宋体" w:hAnsi="宋体"/>
          <w:sz w:val="22"/>
        </w:rPr>
        <w:t>eNovance</w:t>
      </w:r>
      <w:proofErr w:type="spellEnd"/>
      <w:r>
        <w:rPr>
          <w:rFonts w:ascii="宋体" w:hAnsi="宋体"/>
          <w:sz w:val="22"/>
        </w:rPr>
        <w:br/>
        <w:t>Copyright © 2018 Red Hat, Inc.</w:t>
      </w:r>
      <w:r>
        <w:rPr>
          <w:rFonts w:ascii="宋体" w:hAnsi="宋体"/>
          <w:sz w:val="22"/>
        </w:rPr>
        <w:br/>
        <w:t>Copyright 2015 Red Hat. All Rights Reserved.</w:t>
      </w:r>
      <w:r>
        <w:rPr>
          <w:rFonts w:ascii="宋体" w:hAnsi="宋体"/>
          <w:sz w:val="22"/>
        </w:rPr>
        <w:br/>
        <w:t>Copyright © 2018 Red Hat</w:t>
      </w:r>
      <w:r>
        <w:rPr>
          <w:rFonts w:ascii="宋体" w:hAnsi="宋体"/>
          <w:sz w:val="22"/>
        </w:rPr>
        <w:br/>
        <w:t xml:space="preserve">Copyright 2017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2015 </w:t>
      </w:r>
      <w:proofErr w:type="spellStart"/>
      <w:r>
        <w:rPr>
          <w:rFonts w:ascii="宋体" w:hAnsi="宋体"/>
          <w:sz w:val="22"/>
        </w:rPr>
        <w:t>eNovance</w:t>
      </w:r>
      <w:proofErr w:type="spellEnd"/>
      <w:r>
        <w:rPr>
          <w:rFonts w:ascii="宋体" w:hAnsi="宋体"/>
          <w:sz w:val="22"/>
        </w:rPr>
        <w:t xml:space="preserve"> All Rights Reserved.</w:t>
      </w:r>
      <w:r>
        <w:rPr>
          <w:rFonts w:ascii="宋体" w:hAnsi="宋体"/>
          <w:sz w:val="22"/>
        </w:rPr>
        <w:br/>
        <w:t>Copyright © 2017-2018 Red Hat</w:t>
      </w:r>
      <w:r>
        <w:rPr>
          <w:rFonts w:ascii="宋体" w:hAnsi="宋体"/>
          <w:sz w:val="22"/>
        </w:rPr>
        <w:br/>
      </w:r>
    </w:p>
    <w:p w:rsidR="00BB787A" w:rsidRDefault="00A51174">
      <w:pPr>
        <w:pStyle w:val="Default"/>
        <w:rPr>
          <w:rFonts w:ascii="宋体" w:hAnsi="宋体" w:cs="宋体"/>
          <w:sz w:val="22"/>
          <w:szCs w:val="22"/>
        </w:rPr>
      </w:pPr>
      <w:r>
        <w:rPr>
          <w:b/>
        </w:rPr>
        <w:t xml:space="preserve">License: </w:t>
      </w:r>
      <w:r>
        <w:rPr>
          <w:sz w:val="21"/>
        </w:rPr>
        <w:t>ASL 2.0</w:t>
      </w:r>
    </w:p>
    <w:p w:rsidR="00BB787A" w:rsidRDefault="00A5117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w:t>
      </w:r>
      <w:r>
        <w:rPr>
          <w:rFonts w:ascii="Times New Roman" w:hAnsi="Times New Roman"/>
          <w:sz w:val="21"/>
        </w:rPr>
        <w:t>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w:t>
      </w:r>
      <w:r>
        <w:rPr>
          <w:rFonts w:ascii="Times New Roman" w:hAnsi="Times New Roman"/>
          <w:sz w:val="21"/>
        </w:rPr>
        <w:t>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w:t>
      </w:r>
      <w:r>
        <w:rPr>
          <w:rFonts w:ascii="Times New Roman" w:hAnsi="Times New Roman"/>
          <w:sz w:val="21"/>
        </w:rPr>
        <w:t>e power, direct or indirect, to cause the</w:t>
      </w:r>
      <w:r>
        <w:rPr>
          <w:rFonts w:ascii="Times New Roman" w:hAnsi="Times New Roman"/>
          <w:sz w:val="21"/>
        </w:rPr>
        <w:br/>
      </w:r>
      <w:r>
        <w:rPr>
          <w:rFonts w:ascii="Times New Roman" w:hAnsi="Times New Roman"/>
          <w:sz w:val="21"/>
        </w:rPr>
        <w:lastRenderedPageBreak/>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w:t>
      </w:r>
      <w:r>
        <w:rPr>
          <w:rFonts w:ascii="Times New Roman" w:hAnsi="Times New Roman"/>
          <w:sz w:val="21"/>
        </w:rPr>
        <w:t>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w:t>
      </w:r>
      <w:r>
        <w:rPr>
          <w:rFonts w:ascii="Times New Roman" w:hAnsi="Times New Roman"/>
          <w:sz w:val="21"/>
        </w:rPr>
        <w: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w:t>
      </w:r>
      <w:r>
        <w:rPr>
          <w:rFonts w:ascii="Times New Roman" w:hAnsi="Times New Roman"/>
          <w:sz w:val="21"/>
        </w:rPr>
        <w: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w:t>
      </w:r>
      <w:r>
        <w:rPr>
          <w:rFonts w:ascii="Times New Roman" w:hAnsi="Times New Roman"/>
          <w:sz w:val="21"/>
        </w:rPr>
        <w:t>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w:t>
      </w:r>
      <w:r>
        <w:rPr>
          <w:rFonts w:ascii="Times New Roman" w:hAnsi="Times New Roman"/>
          <w:sz w:val="21"/>
        </w:rPr>
        <w:t>,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w:t>
      </w:r>
      <w:r>
        <w:rPr>
          <w:rFonts w:ascii="Times New Roman" w:hAnsi="Times New Roman"/>
          <w:sz w:val="21"/>
        </w:rPr>
        <w:t>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lastRenderedPageBreak/>
        <w:br/>
        <w:t xml:space="preserve">      "Contributor" sh</w:t>
      </w:r>
      <w:r>
        <w:rPr>
          <w:rFonts w:ascii="Times New Roman" w:hAnsi="Times New Roman"/>
          <w:sz w:val="21"/>
        </w:rPr>
        <w:t>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w:t>
      </w:r>
      <w:r>
        <w:rPr>
          <w:rFonts w:ascii="Times New Roman" w:hAnsi="Times New Roman"/>
          <w:sz w:val="21"/>
        </w:rPr>
        <w:t>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w:t>
      </w:r>
      <w:r>
        <w:rPr>
          <w:rFonts w:ascii="Times New Roman" w:hAnsi="Times New Roman"/>
          <w:sz w:val="21"/>
        </w:rPr>
        <w:t>-charge,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w:t>
      </w:r>
      <w:r>
        <w:rPr>
          <w:rFonts w:ascii="Times New Roman" w:hAnsi="Times New Roman"/>
          <w:sz w:val="21"/>
        </w:rPr>
        <w:t>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w:t>
      </w:r>
      <w:r>
        <w:rPr>
          <w:rFonts w:ascii="Times New Roman" w:hAnsi="Times New Roman"/>
          <w:sz w:val="21"/>
        </w:rPr>
        <w:t xml:space="preserve">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w:t>
      </w:r>
      <w:r>
        <w:rPr>
          <w:rFonts w:ascii="Times New Roman" w:hAnsi="Times New Roman"/>
          <w:sz w:val="21"/>
        </w:rPr>
        <w:t>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w:t>
      </w:r>
      <w:r>
        <w:rPr>
          <w:rFonts w:ascii="Times New Roman" w:hAnsi="Times New Roman"/>
          <w:sz w:val="21"/>
        </w:rPr>
        <w:t>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w:t>
      </w:r>
      <w:r>
        <w:rPr>
          <w:rFonts w:ascii="Times New Roman" w:hAnsi="Times New Roman"/>
          <w:sz w:val="21"/>
        </w:rPr>
        <w:t xml:space="preserve"> the Work,</w:t>
      </w:r>
      <w:r>
        <w:rPr>
          <w:rFonts w:ascii="Times New Roman" w:hAnsi="Times New Roman"/>
          <w:sz w:val="21"/>
        </w:rPr>
        <w:br/>
      </w:r>
      <w:r>
        <w:rPr>
          <w:rFonts w:ascii="Times New Roman" w:hAnsi="Times New Roman"/>
          <w:sz w:val="21"/>
        </w:rPr>
        <w:lastRenderedPageBreak/>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w:t>
      </w:r>
      <w:r>
        <w:rPr>
          <w:rFonts w:ascii="Times New Roman" w:hAnsi="Times New Roman"/>
          <w:sz w:val="21"/>
        </w:rPr>
        <w:t>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w:t>
      </w:r>
      <w:r>
        <w:rPr>
          <w:rFonts w:ascii="Times New Roman" w:hAnsi="Times New Roman"/>
          <w:sz w:val="21"/>
        </w:rPr>
        <w:t>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w:t>
      </w:r>
      <w:r>
        <w:rPr>
          <w:rFonts w:ascii="Times New Roman" w:hAnsi="Times New Roman"/>
          <w:sz w:val="21"/>
        </w:rPr>
        <w:t>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w:t>
      </w:r>
      <w:r>
        <w:rPr>
          <w:rFonts w:ascii="Times New Roman" w:hAnsi="Times New Roman"/>
          <w:sz w:val="21"/>
        </w:rPr>
        <w:t>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w:t>
      </w:r>
      <w:r>
        <w:rPr>
          <w:rFonts w:ascii="Times New Roman" w:hAnsi="Times New Roman"/>
          <w:sz w:val="21"/>
        </w:rPr>
        <w:t>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w:t>
      </w:r>
      <w:r>
        <w:rPr>
          <w:rFonts w:ascii="Times New Roman" w:hAnsi="Times New Roman"/>
          <w:sz w:val="21"/>
        </w:rPr>
        <w:t>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w:t>
      </w:r>
      <w:r>
        <w:rPr>
          <w:rFonts w:ascii="Times New Roman" w:hAnsi="Times New Roman"/>
          <w:sz w:val="21"/>
        </w:rPr>
        <w:t>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w:t>
      </w:r>
      <w:r>
        <w:rPr>
          <w:rFonts w:ascii="Times New Roman" w:hAnsi="Times New Roman"/>
          <w:sz w:val="21"/>
        </w:rPr>
        <w:t>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w:t>
      </w:r>
      <w:r>
        <w:rPr>
          <w:rFonts w:ascii="Times New Roman" w:hAnsi="Times New Roman"/>
          <w:sz w:val="21"/>
        </w:rPr>
        <w:t xml:space="preserve">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lastRenderedPageBreak/>
        <w:t xml:space="preserve">      Contributor provides </w:t>
      </w:r>
      <w:r>
        <w:rPr>
          <w:rFonts w:ascii="Times New Roman" w:hAnsi="Times New Roman"/>
          <w:sz w:val="21"/>
        </w:rPr>
        <w:t>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w:t>
      </w:r>
      <w:r>
        <w:rPr>
          <w:rFonts w:ascii="Times New Roman" w:hAnsi="Times New Roman"/>
          <w:sz w:val="21"/>
        </w:rPr>
        <w:t>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w:t>
      </w:r>
      <w:r>
        <w:rPr>
          <w:rFonts w:ascii="Times New Roman" w:hAnsi="Times New Roman"/>
          <w:sz w:val="21"/>
        </w:rPr>
        <w:t>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w:t>
      </w:r>
      <w:r>
        <w:rPr>
          <w:rFonts w:ascii="Times New Roman" w:hAnsi="Times New Roman"/>
          <w:sz w:val="21"/>
        </w:rPr>
        <w:t>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w:t>
      </w:r>
      <w:r>
        <w:rPr>
          <w:rFonts w:ascii="Times New Roman" w:hAnsi="Times New Roman"/>
          <w:sz w:val="21"/>
        </w:rPr>
        <w: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w:t>
      </w:r>
      <w:r>
        <w:rPr>
          <w:rFonts w:ascii="Times New Roman" w:hAnsi="Times New Roman"/>
          <w:sz w:val="21"/>
        </w:rPr>
        <w:t>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w:t>
      </w:r>
      <w:r>
        <w:rPr>
          <w:rFonts w:ascii="Times New Roman" w:hAnsi="Times New Roman"/>
          <w:sz w:val="21"/>
        </w:rPr>
        <w: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lastRenderedPageBreak/>
        <w:t xml:space="preserve">      identification within third-party ar</w:t>
      </w:r>
      <w:r>
        <w:rPr>
          <w:rFonts w:ascii="Times New Roman" w:hAnsi="Times New Roman"/>
          <w:sz w:val="21"/>
        </w:rPr>
        <w:t>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w:t>
      </w:r>
      <w:r>
        <w:rPr>
          <w:rFonts w:ascii="Times New Roman" w:hAnsi="Times New Roman"/>
          <w:sz w:val="21"/>
        </w:rPr>
        <w:t>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w:t>
      </w:r>
      <w:r>
        <w:rPr>
          <w:rFonts w:ascii="Times New Roman" w:hAnsi="Times New Roman"/>
          <w:sz w:val="21"/>
        </w:rPr>
        <w:t xml:space="preserve"> License for the specific language governing permissions and</w:t>
      </w:r>
      <w:r>
        <w:rPr>
          <w:rFonts w:ascii="Times New Roman" w:hAnsi="Times New Roman"/>
          <w:sz w:val="21"/>
        </w:rPr>
        <w:br/>
        <w:t xml:space="preserve">   limitations under the License.</w:t>
      </w:r>
    </w:p>
    <w:sectPr w:rsidR="00BB78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174" w:rsidRDefault="00A51174">
      <w:pPr>
        <w:spacing w:line="240" w:lineRule="auto"/>
      </w:pPr>
      <w:r>
        <w:separator/>
      </w:r>
    </w:p>
  </w:endnote>
  <w:endnote w:type="continuationSeparator" w:id="0">
    <w:p w:rsidR="00A51174" w:rsidRDefault="00A511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787A">
      <w:tc>
        <w:tcPr>
          <w:tcW w:w="1542" w:type="pct"/>
        </w:tcPr>
        <w:p w:rsidR="00BB787A" w:rsidRDefault="00A51174">
          <w:pPr>
            <w:pStyle w:val="a6"/>
          </w:pPr>
          <w:r>
            <w:fldChar w:fldCharType="begin"/>
          </w:r>
          <w:r>
            <w:instrText xml:space="preserve"> DATE \@ "yyyy-MM-dd" </w:instrText>
          </w:r>
          <w:r>
            <w:fldChar w:fldCharType="separate"/>
          </w:r>
          <w:r w:rsidR="00A2335A">
            <w:rPr>
              <w:noProof/>
            </w:rPr>
            <w:t>2022-09-02</w:t>
          </w:r>
          <w:r>
            <w:fldChar w:fldCharType="end"/>
          </w:r>
        </w:p>
      </w:tc>
      <w:tc>
        <w:tcPr>
          <w:tcW w:w="1853" w:type="pct"/>
        </w:tcPr>
        <w:p w:rsidR="00BB787A" w:rsidRDefault="00A51174">
          <w:pPr>
            <w:pStyle w:val="a6"/>
            <w:ind w:firstLineChars="200" w:firstLine="360"/>
          </w:pPr>
          <w:r>
            <w:rPr>
              <w:rFonts w:hint="eastAsia"/>
            </w:rPr>
            <w:t>HUAWEI Confidential</w:t>
          </w:r>
        </w:p>
      </w:tc>
      <w:tc>
        <w:tcPr>
          <w:tcW w:w="1605" w:type="pct"/>
        </w:tcPr>
        <w:p w:rsidR="00BB787A" w:rsidRDefault="00A51174">
          <w:pPr>
            <w:pStyle w:val="a6"/>
            <w:ind w:firstLine="360"/>
            <w:jc w:val="right"/>
          </w:pPr>
          <w:r>
            <w:t>Page</w:t>
          </w:r>
          <w:r>
            <w:fldChar w:fldCharType="begin"/>
          </w:r>
          <w:r>
            <w:instrText>PAGE</w:instrText>
          </w:r>
          <w:r>
            <w:fldChar w:fldCharType="separate"/>
          </w:r>
          <w:r w:rsidR="00A80693">
            <w:rPr>
              <w:noProof/>
            </w:rPr>
            <w:t>4</w:t>
          </w:r>
          <w:r>
            <w:fldChar w:fldCharType="end"/>
          </w:r>
          <w:r>
            <w:t>, Total</w:t>
          </w:r>
          <w:r>
            <w:fldChar w:fldCharType="begin"/>
          </w:r>
          <w:r>
            <w:instrText xml:space="preserve"> NUMPAGES  \* Arabic  \* MERGEFORMAT </w:instrText>
          </w:r>
          <w:r>
            <w:fldChar w:fldCharType="separate"/>
          </w:r>
          <w:r w:rsidR="00A80693">
            <w:rPr>
              <w:noProof/>
            </w:rPr>
            <w:t>7</w:t>
          </w:r>
          <w:r>
            <w:fldChar w:fldCharType="end"/>
          </w:r>
        </w:p>
      </w:tc>
    </w:tr>
  </w:tbl>
  <w:p w:rsidR="00BB787A" w:rsidRDefault="00BB78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174" w:rsidRDefault="00A51174">
      <w:r>
        <w:separator/>
      </w:r>
    </w:p>
  </w:footnote>
  <w:footnote w:type="continuationSeparator" w:id="0">
    <w:p w:rsidR="00A51174" w:rsidRDefault="00A51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787A">
      <w:trPr>
        <w:cantSplit/>
        <w:trHeight w:hRule="exact" w:val="777"/>
      </w:trPr>
      <w:tc>
        <w:tcPr>
          <w:tcW w:w="492" w:type="pct"/>
          <w:tcBorders>
            <w:bottom w:val="single" w:sz="6" w:space="0" w:color="auto"/>
          </w:tcBorders>
        </w:tcPr>
        <w:p w:rsidR="00BB787A" w:rsidRDefault="00A511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787A" w:rsidRDefault="00BB787A">
          <w:pPr>
            <w:ind w:left="420"/>
          </w:pPr>
        </w:p>
      </w:tc>
      <w:tc>
        <w:tcPr>
          <w:tcW w:w="3283" w:type="pct"/>
          <w:tcBorders>
            <w:bottom w:val="single" w:sz="6" w:space="0" w:color="auto"/>
          </w:tcBorders>
          <w:vAlign w:val="bottom"/>
        </w:tcPr>
        <w:p w:rsidR="00BB787A" w:rsidRDefault="00A51174">
          <w:pPr>
            <w:pStyle w:val="a7"/>
            <w:ind w:firstLine="360"/>
          </w:pPr>
          <w:r>
            <w:t>OPEN SOURCE SOFTWARE NOTICE</w:t>
          </w:r>
        </w:p>
      </w:tc>
      <w:tc>
        <w:tcPr>
          <w:tcW w:w="1225" w:type="pct"/>
          <w:tcBorders>
            <w:bottom w:val="single" w:sz="6" w:space="0" w:color="auto"/>
          </w:tcBorders>
          <w:vAlign w:val="bottom"/>
        </w:tcPr>
        <w:p w:rsidR="00BB787A" w:rsidRDefault="00BB787A">
          <w:pPr>
            <w:pStyle w:val="a7"/>
            <w:ind w:firstLine="33"/>
          </w:pPr>
        </w:p>
      </w:tc>
    </w:tr>
  </w:tbl>
  <w:p w:rsidR="00BB787A" w:rsidRDefault="00BB78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35A"/>
    <w:rsid w:val="00A24CD7"/>
    <w:rsid w:val="00A259B2"/>
    <w:rsid w:val="00A30E24"/>
    <w:rsid w:val="00A30FE6"/>
    <w:rsid w:val="00A34ADC"/>
    <w:rsid w:val="00A3722E"/>
    <w:rsid w:val="00A408E5"/>
    <w:rsid w:val="00A43BA0"/>
    <w:rsid w:val="00A43D4C"/>
    <w:rsid w:val="00A45BF3"/>
    <w:rsid w:val="00A51174"/>
    <w:rsid w:val="00A52BB2"/>
    <w:rsid w:val="00A53B7C"/>
    <w:rsid w:val="00A62129"/>
    <w:rsid w:val="00A639CB"/>
    <w:rsid w:val="00A665D2"/>
    <w:rsid w:val="00A71483"/>
    <w:rsid w:val="00A71B03"/>
    <w:rsid w:val="00A720BD"/>
    <w:rsid w:val="00A76A56"/>
    <w:rsid w:val="00A77278"/>
    <w:rsid w:val="00A80618"/>
    <w:rsid w:val="00A80693"/>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787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197EE8-E75C-49D5-BAE0-0757CF2B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2031</Words>
  <Characters>11583</Characters>
  <Application>Microsoft Office Word</Application>
  <DocSecurity>0</DocSecurity>
  <Lines>96</Lines>
  <Paragraphs>27</Paragraphs>
  <ScaleCrop>false</ScaleCrop>
  <Company>Huawei Technologies Co.,Ltd.</Company>
  <LinksUpToDate>false</LinksUpToDate>
  <CharactersWithSpaces>13587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(3)OCw7FZMpjwRLzlhj5NbVIvRV4yP94rpZrv++LT7Qg6Fhub9lphATWHiB1xXg7kpWwtyVZMGa
+ew0sMEAh+SULTma2Y5m/2coMZr0Mtu7sMB2j06DqvjIxEgQrEg+7jEGeWvC4Jzd69qCHR/6
JijEJvz0dg0ro5XOL3wkzHhGeQzta1aQpaEpxDQdDsfYnT5MUSveOenwDxnBlPqWeKsEOY21
ExNcOLdUMeev/RNYqC</vt:lpwstr>
  </property>
  <property fmtid="{D5CDD505-2E9C-101B-9397-08002B2CF9AE}" pid="11" name="_2015_ms_pID_7253431">
    <vt:lpwstr>n06++XmXIHRM0IX8W1w349GDaQLX1jG3JaOyoSnw80SuDzNw40JVZS
UJgdNQi4lpdG2RPNwLF3mnymyxX+LnV6pKiZul3E0zN523gYxVag22IFqesyXV6JrRJn6c7s
wZ6fGIaOLwpM66MFS6/Pcmt9H8Mn7mbVhi05hcsQaQfA4Q94oEnxPCRdJvptphEzLv4/8oSj
LC/F5+VXTnWyedmk3a5uoESR+RqzwjcLBzLc</vt:lpwstr>
  </property>
  <property fmtid="{D5CDD505-2E9C-101B-9397-08002B2CF9AE}" pid="12" name="_2015_ms_pID_7253432">
    <vt:lpwstr>y630pwCThGiVn3sjIO7U0z5q1NWQuAYMSWuw
j5dNKxbQXVlJaBArmXdtf22NhNefZeAJshU6owKIrTK9n4WGoWc=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1662109180</vt:lpwstr>
  </property>
</Properties>
</file>