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B65" w:rsidRDefault="00997A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7B65" w:rsidRDefault="00197B65">
      <w:pPr>
        <w:spacing w:line="420" w:lineRule="exact"/>
        <w:jc w:val="center"/>
        <w:rPr>
          <w:rFonts w:ascii="Arial" w:hAnsi="Arial" w:cs="Arial"/>
          <w:b/>
          <w:snapToGrid/>
          <w:sz w:val="32"/>
          <w:szCs w:val="32"/>
        </w:rPr>
      </w:pPr>
    </w:p>
    <w:p w:rsidR="00197B65" w:rsidRDefault="00997A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97B65" w:rsidRDefault="00197B65">
      <w:pPr>
        <w:spacing w:line="420" w:lineRule="exact"/>
        <w:jc w:val="both"/>
        <w:rPr>
          <w:rFonts w:ascii="Arial" w:hAnsi="Arial" w:cs="Arial"/>
          <w:snapToGrid/>
        </w:rPr>
      </w:pPr>
    </w:p>
    <w:p w:rsidR="00197B65" w:rsidRDefault="00997A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7B65" w:rsidRDefault="00997A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7B65" w:rsidRDefault="00197B65">
      <w:pPr>
        <w:spacing w:line="420" w:lineRule="exact"/>
        <w:jc w:val="both"/>
        <w:rPr>
          <w:rFonts w:ascii="Arial" w:hAnsi="Arial" w:cs="Arial"/>
          <w:i/>
          <w:snapToGrid/>
          <w:color w:val="0099FF"/>
          <w:sz w:val="18"/>
          <w:szCs w:val="18"/>
        </w:rPr>
      </w:pPr>
    </w:p>
    <w:p w:rsidR="00197B65" w:rsidRDefault="00997A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7B65" w:rsidRDefault="00197B65">
      <w:pPr>
        <w:pStyle w:val="a8"/>
        <w:spacing w:before="0" w:after="0" w:line="240" w:lineRule="auto"/>
        <w:jc w:val="left"/>
        <w:rPr>
          <w:rFonts w:ascii="Arial" w:hAnsi="Arial" w:cs="Arial"/>
          <w:bCs w:val="0"/>
          <w:sz w:val="21"/>
          <w:szCs w:val="21"/>
        </w:rPr>
      </w:pPr>
    </w:p>
    <w:p w:rsidR="00197B65" w:rsidRDefault="00997A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839B0">
        <w:rPr>
          <w:rFonts w:ascii="微软雅黑" w:hAnsi="微软雅黑"/>
          <w:b w:val="0"/>
          <w:sz w:val="21"/>
        </w:rPr>
        <w:t>lapack</w:t>
      </w:r>
      <w:proofErr w:type="spellEnd"/>
      <w:r w:rsidR="005839B0">
        <w:rPr>
          <w:rFonts w:ascii="微软雅黑" w:hAnsi="微软雅黑"/>
          <w:b w:val="0"/>
          <w:sz w:val="21"/>
        </w:rPr>
        <w:t xml:space="preserve"> 3.10</w:t>
      </w:r>
      <w:r>
        <w:rPr>
          <w:rFonts w:ascii="微软雅黑" w:hAnsi="微软雅黑"/>
          <w:b w:val="0"/>
          <w:sz w:val="21"/>
        </w:rPr>
        <w:t>.0</w:t>
      </w:r>
    </w:p>
    <w:p w:rsidR="00197B65" w:rsidRDefault="00997AD5">
      <w:pPr>
        <w:rPr>
          <w:rFonts w:ascii="Arial" w:hAnsi="Arial" w:cs="Arial"/>
          <w:b/>
        </w:rPr>
      </w:pPr>
      <w:r>
        <w:rPr>
          <w:rFonts w:ascii="Arial" w:hAnsi="Arial" w:cs="Arial"/>
          <w:b/>
        </w:rPr>
        <w:t xml:space="preserve">Copyright notice: </w:t>
      </w:r>
    </w:p>
    <w:p w:rsidR="00197B65" w:rsidRDefault="00997AD5">
      <w:pPr>
        <w:pStyle w:val="Default"/>
        <w:rPr>
          <w:rFonts w:ascii="宋体" w:hAnsi="宋体" w:cs="宋体"/>
          <w:sz w:val="22"/>
          <w:szCs w:val="22"/>
        </w:rPr>
      </w:pPr>
      <w:r>
        <w:rPr>
          <w:rFonts w:ascii="宋体" w:hAnsi="宋体"/>
          <w:sz w:val="22"/>
        </w:rPr>
        <w:t>Copyright (c) 2020, Intel Corp</w:t>
      </w:r>
      <w:proofErr w:type="gramStart"/>
      <w:r>
        <w:rPr>
          <w:rFonts w:ascii="宋体" w:hAnsi="宋体"/>
          <w:sz w:val="22"/>
        </w:rPr>
        <w:t>.</w:t>
      </w:r>
      <w:proofErr w:type="gramEnd"/>
      <w:r>
        <w:rPr>
          <w:rFonts w:ascii="宋体" w:hAnsi="宋体"/>
          <w:sz w:val="22"/>
        </w:rPr>
        <w:br/>
      </w:r>
      <w:r>
        <w:rPr>
          <w:rFonts w:ascii="宋体" w:hAnsi="宋体"/>
          <w:sz w:val="22"/>
        </w:rPr>
        <w:t>Copyright (c) 1992-2021 The University of Tennessee and The University of Tennessee Research Foundation.  All rights reserved.</w:t>
      </w:r>
      <w:r>
        <w:rPr>
          <w:rFonts w:ascii="宋体" w:hAnsi="宋体"/>
          <w:sz w:val="22"/>
        </w:rPr>
        <w:br/>
        <w:t xml:space="preserve">Copyright (c) 2006-2021 </w:t>
      </w:r>
      <w:proofErr w:type="gramStart"/>
      <w:r>
        <w:rPr>
          <w:rFonts w:ascii="宋体" w:hAnsi="宋体"/>
          <w:sz w:val="22"/>
        </w:rPr>
        <w:t>The</w:t>
      </w:r>
      <w:proofErr w:type="gramEnd"/>
      <w:r>
        <w:rPr>
          <w:rFonts w:ascii="宋体" w:hAnsi="宋体"/>
          <w:sz w:val="22"/>
        </w:rPr>
        <w:t xml:space="preserve"> University of Colorado Denver.  All rights reserved.</w:t>
      </w:r>
      <w:r>
        <w:rPr>
          <w:rFonts w:ascii="宋体" w:hAnsi="宋体"/>
          <w:sz w:val="22"/>
        </w:rPr>
        <w:br/>
        <w:t>Copyright (c) 2014, Intel Corp</w:t>
      </w:r>
      <w:proofErr w:type="gramStart"/>
      <w:r>
        <w:rPr>
          <w:rFonts w:ascii="宋体" w:hAnsi="宋体"/>
          <w:sz w:val="22"/>
        </w:rPr>
        <w:t>.</w:t>
      </w:r>
      <w:proofErr w:type="gramEnd"/>
      <w:r>
        <w:rPr>
          <w:rFonts w:ascii="宋体" w:hAnsi="宋体"/>
          <w:sz w:val="22"/>
        </w:rPr>
        <w:br/>
        <w:t>Copyright (c) 20</w:t>
      </w:r>
      <w:r>
        <w:rPr>
          <w:rFonts w:ascii="宋体" w:hAnsi="宋体"/>
          <w:sz w:val="22"/>
        </w:rPr>
        <w:t>00-2021 The University of California Berkeley. All rights reserved.</w:t>
      </w:r>
      <w:r>
        <w:rPr>
          <w:rFonts w:ascii="宋体" w:hAnsi="宋体"/>
          <w:sz w:val="22"/>
        </w:rPr>
        <w:br/>
        <w:t>Copyright (c) 2015, Intel Corp</w:t>
      </w:r>
      <w:proofErr w:type="gramStart"/>
      <w:r>
        <w:rPr>
          <w:rFonts w:ascii="宋体" w:hAnsi="宋体"/>
          <w:sz w:val="22"/>
        </w:rPr>
        <w:t>.</w:t>
      </w:r>
      <w:bookmarkStart w:id="0" w:name="_GoBack"/>
      <w:bookmarkEnd w:id="0"/>
      <w:proofErr w:type="gramEnd"/>
      <w:r>
        <w:rPr>
          <w:rFonts w:ascii="宋体" w:hAnsi="宋体"/>
          <w:sz w:val="22"/>
        </w:rPr>
        <w:br/>
        <w:t>Copyright (c) 2015-2016 RWTH Aachen University, Federal Republic of Germany</w:t>
      </w:r>
      <w:r>
        <w:rPr>
          <w:rFonts w:ascii="宋体" w:hAnsi="宋体"/>
          <w:sz w:val="22"/>
        </w:rPr>
        <w:br/>
        <w:t>Copyright (c) 2010, Intel Corp.</w:t>
      </w:r>
      <w:r>
        <w:rPr>
          <w:rFonts w:ascii="宋体" w:hAnsi="宋体"/>
          <w:sz w:val="22"/>
        </w:rPr>
        <w:br/>
        <w:t>Copyright (c) 2012, Intel Corp.</w:t>
      </w:r>
      <w:r>
        <w:rPr>
          <w:rFonts w:ascii="宋体" w:hAnsi="宋体"/>
          <w:sz w:val="22"/>
        </w:rPr>
        <w:br/>
        <w:t>Copyright (c) 20</w:t>
      </w:r>
      <w:r>
        <w:rPr>
          <w:rFonts w:ascii="宋体" w:hAnsi="宋体"/>
          <w:sz w:val="22"/>
        </w:rPr>
        <w:t>11, Intel Corp.</w:t>
      </w:r>
      <w:r>
        <w:rPr>
          <w:rFonts w:ascii="宋体" w:hAnsi="宋体"/>
          <w:sz w:val="22"/>
        </w:rPr>
        <w:br/>
        <w:t>Copyright (c) 2017, Intel Corp.</w:t>
      </w:r>
      <w:r>
        <w:rPr>
          <w:rFonts w:ascii="宋体" w:hAnsi="宋体"/>
          <w:sz w:val="22"/>
        </w:rPr>
        <w:br/>
        <w:t>Copyright (C) 2011, Intel Corporation. All rights reserved.</w:t>
      </w:r>
      <w:r>
        <w:rPr>
          <w:rFonts w:ascii="宋体" w:hAnsi="宋体"/>
          <w:sz w:val="22"/>
        </w:rPr>
        <w:br/>
      </w:r>
    </w:p>
    <w:p w:rsidR="00197B65" w:rsidRDefault="00997AD5">
      <w:pPr>
        <w:pStyle w:val="Default"/>
        <w:rPr>
          <w:rFonts w:ascii="宋体" w:hAnsi="宋体" w:cs="宋体"/>
          <w:sz w:val="22"/>
          <w:szCs w:val="22"/>
        </w:rPr>
      </w:pPr>
      <w:r>
        <w:rPr>
          <w:b/>
        </w:rPr>
        <w:t xml:space="preserve">License: </w:t>
      </w:r>
      <w:r>
        <w:rPr>
          <w:sz w:val="21"/>
        </w:rPr>
        <w:t>BSD</w:t>
      </w:r>
    </w:p>
    <w:p w:rsidR="00197B65" w:rsidRDefault="00997AD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lastRenderedPageBreak/>
        <w:br/>
        <w:t>Permission to use, copy, modify, and/or distribute this s</w:t>
      </w:r>
      <w:r>
        <w:rPr>
          <w:rFonts w:ascii="Times New Roman" w:hAnsi="Times New Roman"/>
          <w:sz w:val="21"/>
        </w:rPr>
        <w:t>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w:t>
      </w:r>
      <w:r>
        <w:rPr>
          <w:rFonts w:ascii="Times New Roman" w:hAnsi="Times New Roman"/>
          <w:sz w:val="21"/>
        </w:rPr>
        <w:t>HOR BE LIABLE FOR ANY SPECIAL, DIRECT, INDIRECT, OR CONSEQUENTIAL DAMAGES OR ANY DAMAGES WHATSOEVER RESULTING FROM LOSS OF USE, DATA OR PROFITS, WHETHER IN AN ACTION OF CONTRACT, NEGLIGENCE OR OTHER TORTIOUS ACTION, ARISING OUT OF OR IN CONNECTION WITH THE</w:t>
      </w:r>
      <w:r>
        <w:rPr>
          <w:rFonts w:ascii="Times New Roman" w:hAnsi="Times New Roman"/>
          <w:sz w:val="21"/>
        </w:rPr>
        <w:t xml:space="preserve"> USE OR PERFORMANCE OF THIS SOFTWARE.</w:t>
      </w:r>
      <w:r>
        <w:rPr>
          <w:rFonts w:ascii="Times New Roman" w:hAnsi="Times New Roman"/>
          <w:sz w:val="21"/>
        </w:rPr>
        <w:br/>
      </w:r>
    </w:p>
    <w:sectPr w:rsidR="00197B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AD5" w:rsidRDefault="00997AD5">
      <w:pPr>
        <w:spacing w:line="240" w:lineRule="auto"/>
      </w:pPr>
      <w:r>
        <w:separator/>
      </w:r>
    </w:p>
  </w:endnote>
  <w:endnote w:type="continuationSeparator" w:id="0">
    <w:p w:rsidR="00997AD5" w:rsidRDefault="00997A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7B65">
      <w:tc>
        <w:tcPr>
          <w:tcW w:w="1542" w:type="pct"/>
        </w:tcPr>
        <w:p w:rsidR="00197B65" w:rsidRDefault="00997AD5">
          <w:pPr>
            <w:pStyle w:val="a6"/>
          </w:pPr>
          <w:r>
            <w:fldChar w:fldCharType="begin"/>
          </w:r>
          <w:r>
            <w:instrText xml:space="preserve"> DATE \@ "yyyy-MM-dd" </w:instrText>
          </w:r>
          <w:r>
            <w:fldChar w:fldCharType="separate"/>
          </w:r>
          <w:r w:rsidR="005839B0">
            <w:rPr>
              <w:noProof/>
            </w:rPr>
            <w:t>2022-03-15</w:t>
          </w:r>
          <w:r>
            <w:fldChar w:fldCharType="end"/>
          </w:r>
        </w:p>
      </w:tc>
      <w:tc>
        <w:tcPr>
          <w:tcW w:w="1853" w:type="pct"/>
        </w:tcPr>
        <w:p w:rsidR="00197B65" w:rsidRDefault="00997AD5">
          <w:pPr>
            <w:pStyle w:val="a6"/>
            <w:ind w:firstLineChars="200" w:firstLine="360"/>
          </w:pPr>
          <w:r>
            <w:rPr>
              <w:rFonts w:hint="eastAsia"/>
            </w:rPr>
            <w:t>HUAWEI Confidential</w:t>
          </w:r>
        </w:p>
      </w:tc>
      <w:tc>
        <w:tcPr>
          <w:tcW w:w="1605" w:type="pct"/>
        </w:tcPr>
        <w:p w:rsidR="00197B65" w:rsidRDefault="00997AD5">
          <w:pPr>
            <w:pStyle w:val="a6"/>
            <w:ind w:firstLine="360"/>
            <w:jc w:val="right"/>
          </w:pPr>
          <w:r>
            <w:t>Page</w:t>
          </w:r>
          <w:r>
            <w:fldChar w:fldCharType="begin"/>
          </w:r>
          <w:r>
            <w:instrText>PAGE</w:instrText>
          </w:r>
          <w:r>
            <w:fldChar w:fldCharType="separate"/>
          </w:r>
          <w:r w:rsidR="005839B0">
            <w:rPr>
              <w:noProof/>
            </w:rPr>
            <w:t>2</w:t>
          </w:r>
          <w:r>
            <w:fldChar w:fldCharType="end"/>
          </w:r>
          <w:r>
            <w:t>, Total</w:t>
          </w:r>
          <w:r>
            <w:fldChar w:fldCharType="begin"/>
          </w:r>
          <w:r>
            <w:instrText xml:space="preserve"> NUMPAGES  \* Arabic  \* MERGEFORMAT </w:instrText>
          </w:r>
          <w:r>
            <w:fldChar w:fldCharType="separate"/>
          </w:r>
          <w:r w:rsidR="005839B0">
            <w:rPr>
              <w:noProof/>
            </w:rPr>
            <w:t>2</w:t>
          </w:r>
          <w:r>
            <w:fldChar w:fldCharType="end"/>
          </w:r>
        </w:p>
      </w:tc>
    </w:tr>
  </w:tbl>
  <w:p w:rsidR="00197B65" w:rsidRDefault="00197B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AD5" w:rsidRDefault="00997AD5">
      <w:r>
        <w:separator/>
      </w:r>
    </w:p>
  </w:footnote>
  <w:footnote w:type="continuationSeparator" w:id="0">
    <w:p w:rsidR="00997AD5" w:rsidRDefault="00997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7B65">
      <w:trPr>
        <w:cantSplit/>
        <w:trHeight w:hRule="exact" w:val="777"/>
      </w:trPr>
      <w:tc>
        <w:tcPr>
          <w:tcW w:w="492" w:type="pct"/>
          <w:tcBorders>
            <w:bottom w:val="single" w:sz="6" w:space="0" w:color="auto"/>
          </w:tcBorders>
        </w:tcPr>
        <w:p w:rsidR="00197B65" w:rsidRDefault="00997A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7B65" w:rsidRDefault="00197B65">
          <w:pPr>
            <w:ind w:left="420"/>
          </w:pPr>
        </w:p>
      </w:tc>
      <w:tc>
        <w:tcPr>
          <w:tcW w:w="3283" w:type="pct"/>
          <w:tcBorders>
            <w:bottom w:val="single" w:sz="6" w:space="0" w:color="auto"/>
          </w:tcBorders>
          <w:vAlign w:val="bottom"/>
        </w:tcPr>
        <w:p w:rsidR="00197B65" w:rsidRDefault="00997AD5">
          <w:pPr>
            <w:pStyle w:val="a7"/>
            <w:ind w:firstLine="360"/>
          </w:pPr>
          <w:r>
            <w:t>OPEN SOURCE SOFTWARE NOTICE</w:t>
          </w:r>
        </w:p>
      </w:tc>
      <w:tc>
        <w:tcPr>
          <w:tcW w:w="1225" w:type="pct"/>
          <w:tcBorders>
            <w:bottom w:val="single" w:sz="6" w:space="0" w:color="auto"/>
          </w:tcBorders>
          <w:vAlign w:val="bottom"/>
        </w:tcPr>
        <w:p w:rsidR="00197B65" w:rsidRDefault="00197B65">
          <w:pPr>
            <w:pStyle w:val="a7"/>
            <w:ind w:firstLine="33"/>
          </w:pPr>
        </w:p>
      </w:tc>
    </w:tr>
  </w:tbl>
  <w:p w:rsidR="00197B65" w:rsidRDefault="00197B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97B65"/>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9B0"/>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7AD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77323-2529-4968-910C-1C4B21EC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350</Words>
  <Characters>1996</Characters>
  <Application>Microsoft Office Word</Application>
  <DocSecurity>0</DocSecurity>
  <Lines>16</Lines>
  <Paragraphs>4</Paragraphs>
  <ScaleCrop>false</ScaleCrop>
  <Company>Huawei Technologies Co.,Ltd.</Company>
  <LinksUpToDate>false</LinksUpToDate>
  <CharactersWithSpaces>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(3)auKLnGWaZQSBTGA/mQtf21EnPMDDGTOEsrFcE+HtThHWbaICs03Psr1p12/mHJZpCBD1bKf7
ceh5l1u3G0wtJ4YetjH9dbKl1CjS+qL4i+P+WvDiklZ4VvTmon4Pm5cXjG3KrE6fjWOGmjeX
qPTv5D/TAOs709lIyZCqvthbmfMibyVrKZDC3jtSK6Z+vJCZfj/i2f6ZI/i16eAfgHdh8vnR
/3y0LwqVU7lz8cazol</vt:lpwstr>
  </property>
  <property fmtid="{D5CDD505-2E9C-101B-9397-08002B2CF9AE}" pid="11" name="_2015_ms_pID_7253431">
    <vt:lpwstr>I/0dAxb0vmVVl0lBchjCed1nP98Jc021A7h1KDIQ5VEEPEZVJdVizc
sPChfeaN2uVJUQAeGhOM0gSgGLs61Xs3friLZNDe9pinS9L4r7TerLLcX+10w08f+iEXPNfc
4Hf643W4K0RKPF8B/P8he+lCjxLFi57F7m4Eu2TFba/3dYAl4URSI/cOkbxzk9dJM4XNPI3N
55i4KUd0eg71jmJGMq/VViGxhksLmEP9U49h</vt:lpwstr>
  </property>
  <property fmtid="{D5CDD505-2E9C-101B-9397-08002B2CF9AE}" pid="12" name="_2015_ms_pID_7253432">
    <vt:lpwstr>7tW5YzPNV+fepM0XM0J037y+2UfzGqpOuCfw
9Ag9G5+q25Djesq+9Iqnd3yM45u0k7U21oLsqdwJ5JEygt4gH00=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1647338203</vt:lpwstr>
  </property>
</Properties>
</file>