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3CB" w:rsidRDefault="002179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3CB" w:rsidRDefault="002343CB">
      <w:pPr>
        <w:spacing w:line="420" w:lineRule="exact"/>
        <w:jc w:val="center"/>
        <w:rPr>
          <w:rFonts w:ascii="Arial" w:hAnsi="Arial" w:cs="Arial"/>
          <w:b/>
          <w:snapToGrid/>
          <w:sz w:val="32"/>
          <w:szCs w:val="32"/>
        </w:rPr>
      </w:pPr>
    </w:p>
    <w:p w:rsidR="002343CB" w:rsidRDefault="002179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3CB" w:rsidRDefault="002343CB">
      <w:pPr>
        <w:spacing w:line="420" w:lineRule="exact"/>
        <w:jc w:val="both"/>
        <w:rPr>
          <w:rFonts w:ascii="Arial" w:hAnsi="Arial" w:cs="Arial"/>
          <w:snapToGrid/>
        </w:rPr>
      </w:pPr>
    </w:p>
    <w:p w:rsidR="002343CB" w:rsidRDefault="002179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3CB" w:rsidRDefault="002179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3CB" w:rsidRDefault="002343CB">
      <w:pPr>
        <w:spacing w:line="420" w:lineRule="exact"/>
        <w:jc w:val="both"/>
        <w:rPr>
          <w:rFonts w:ascii="Arial" w:hAnsi="Arial" w:cs="Arial"/>
          <w:i/>
          <w:snapToGrid/>
          <w:color w:val="0099FF"/>
          <w:sz w:val="18"/>
          <w:szCs w:val="18"/>
        </w:rPr>
      </w:pPr>
    </w:p>
    <w:p w:rsidR="002343CB" w:rsidRDefault="002179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3CB" w:rsidRDefault="002343CB">
      <w:pPr>
        <w:pStyle w:val="a8"/>
        <w:spacing w:before="0" w:after="0" w:line="240" w:lineRule="auto"/>
        <w:jc w:val="left"/>
        <w:rPr>
          <w:rFonts w:ascii="Arial" w:hAnsi="Arial" w:cs="Arial"/>
          <w:bCs w:val="0"/>
          <w:sz w:val="21"/>
          <w:szCs w:val="21"/>
        </w:rPr>
      </w:pPr>
    </w:p>
    <w:p w:rsidR="002343CB" w:rsidRDefault="002179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55D0E">
        <w:rPr>
          <w:rFonts w:ascii="微软雅黑" w:hAnsi="微软雅黑" w:hint="eastAsia"/>
          <w:b w:val="0"/>
          <w:sz w:val="21"/>
        </w:rPr>
        <w:t>daemons</w:t>
      </w:r>
      <w:bookmarkStart w:id="0" w:name="_GoBack"/>
      <w:bookmarkEnd w:id="0"/>
      <w:r>
        <w:rPr>
          <w:rFonts w:ascii="微软雅黑" w:hAnsi="微软雅黑"/>
          <w:b w:val="0"/>
          <w:sz w:val="21"/>
        </w:rPr>
        <w:t xml:space="preserve"> 1.4.1</w:t>
      </w:r>
    </w:p>
    <w:p w:rsidR="002343CB" w:rsidRDefault="0021797C">
      <w:pPr>
        <w:rPr>
          <w:rFonts w:ascii="Arial" w:hAnsi="Arial" w:cs="Arial"/>
          <w:b/>
        </w:rPr>
      </w:pPr>
      <w:r>
        <w:rPr>
          <w:rFonts w:ascii="Arial" w:hAnsi="Arial" w:cs="Arial"/>
          <w:b/>
        </w:rPr>
        <w:t xml:space="preserve">Copyright notice: </w:t>
      </w:r>
    </w:p>
    <w:p w:rsidR="002343CB" w:rsidRDefault="0021797C">
      <w:pPr>
        <w:pStyle w:val="Default"/>
        <w:rPr>
          <w:rFonts w:ascii="宋体" w:hAnsi="宋体" w:cs="宋体"/>
          <w:sz w:val="22"/>
          <w:szCs w:val="22"/>
        </w:rPr>
      </w:pPr>
      <w:r>
        <w:rPr>
          <w:rFonts w:ascii="宋体" w:hAnsi="宋体"/>
          <w:sz w:val="22"/>
        </w:rPr>
        <w:t xml:space="preserve">Copyright (c) 2005-2021 Thomas </w:t>
      </w:r>
      <w:proofErr w:type="spellStart"/>
      <w:r>
        <w:rPr>
          <w:rFonts w:ascii="宋体" w:hAnsi="宋体"/>
          <w:sz w:val="22"/>
        </w:rPr>
        <w:t>Uehlinger</w:t>
      </w:r>
      <w:proofErr w:type="spellEnd"/>
      <w:r>
        <w:rPr>
          <w:rFonts w:ascii="宋体" w:hAnsi="宋体"/>
          <w:sz w:val="22"/>
        </w:rPr>
        <w:t xml:space="preserve">, </w:t>
      </w:r>
      <w:r>
        <w:rPr>
          <w:rFonts w:ascii="宋体" w:hAnsi="宋体"/>
          <w:sz w:val="22"/>
        </w:rPr>
        <w:t>2014-2016 Aaron Stone</w:t>
      </w:r>
      <w:r>
        <w:rPr>
          <w:rFonts w:ascii="宋体" w:hAnsi="宋体"/>
          <w:sz w:val="22"/>
        </w:rPr>
        <w:br/>
      </w:r>
    </w:p>
    <w:p w:rsidR="002343CB" w:rsidRDefault="0021797C">
      <w:pPr>
        <w:pStyle w:val="Default"/>
        <w:rPr>
          <w:rFonts w:ascii="宋体" w:hAnsi="宋体" w:cs="宋体"/>
          <w:sz w:val="22"/>
          <w:szCs w:val="22"/>
        </w:rPr>
      </w:pPr>
      <w:r>
        <w:rPr>
          <w:b/>
        </w:rPr>
        <w:t xml:space="preserve">License: </w:t>
      </w:r>
      <w:r>
        <w:rPr>
          <w:sz w:val="21"/>
        </w:rPr>
        <w:t>MIT and (GPLv2+ or Ruby)</w:t>
      </w:r>
    </w:p>
    <w:p w:rsidR="002343CB" w:rsidRDefault="0021797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w:t>
      </w:r>
      <w:r>
        <w:rPr>
          <w:rFonts w:ascii="Times New Roman" w:hAnsi="Times New Roman"/>
          <w:sz w:val="21"/>
        </w:rPr>
        <w:t>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w:t>
      </w:r>
      <w:r>
        <w:rPr>
          <w:rFonts w:ascii="Times New Roman" w:hAnsi="Times New Roman"/>
          <w:sz w:val="21"/>
        </w:rPr>
        <w:t xml:space="preserve">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t>
      </w:r>
      <w:r>
        <w:rPr>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w:t>
      </w:r>
      <w:r>
        <w:rPr>
          <w:rFonts w:ascii="Times New Roman" w:hAnsi="Times New Roman"/>
          <w:sz w:val="21"/>
        </w:rPr>
        <w:t xml:space="preserv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w:t>
      </w:r>
      <w:r>
        <w:rPr>
          <w:rFonts w:ascii="Times New Roman" w:hAnsi="Times New Roman"/>
          <w:sz w:val="21"/>
        </w:rPr>
        <w:t xml:space="preserve">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w:t>
      </w:r>
      <w:r>
        <w:rPr>
          <w:rFonts w:ascii="Times New Roman" w:hAnsi="Times New Roman"/>
          <w:sz w:val="21"/>
        </w:rPr>
        <w:t>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w:t>
      </w:r>
      <w:r>
        <w:rPr>
          <w:rFonts w:ascii="Times New Roman" w:hAnsi="Times New Roman"/>
          <w:sz w:val="21"/>
        </w:rPr>
        <w:t xml:space="preserv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w:t>
      </w:r>
      <w:r>
        <w:rPr>
          <w:rFonts w:ascii="Times New Roman" w:hAnsi="Times New Roman"/>
          <w:sz w:val="21"/>
        </w:rPr>
        <w:t xml:space="preserve"> software patents. We wish to avoid the danger that redistributors of a free program will individually obtain patent licenses, in effect making the program proprietary. To prevent this, we have made it clear that any patent must be licensed for everyone's </w:t>
      </w:r>
      <w:r>
        <w:rPr>
          <w:rFonts w:ascii="Times New Roman" w:hAnsi="Times New Roman"/>
          <w:sz w:val="21"/>
        </w:rPr>
        <w:t>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w:t>
      </w:r>
      <w:r>
        <w:rPr>
          <w:rFonts w:ascii="Times New Roman" w:hAnsi="Times New Roman"/>
          <w:sz w:val="21"/>
        </w:rPr>
        <w:t>tice placed by the copyright holder saying it may be distributed under the terms of this General Public License. The "Program", below, refers to any such program or work, and a "work based on the Program" means either the Program or any derivative work und</w:t>
      </w:r>
      <w:r>
        <w:rPr>
          <w:rFonts w:ascii="Times New Roman" w:hAnsi="Times New Roman"/>
          <w:sz w:val="21"/>
        </w:rPr>
        <w:t>er copyright law: that is to say, a work containing the Program or a portion of it, either verbatim or with modifications and/or translated into another language. (Hereinafter, translation is included without limitation in the term "modification".) Each li</w:t>
      </w:r>
      <w:r>
        <w:rPr>
          <w:rFonts w:ascii="Times New Roman" w:hAnsi="Times New Roman"/>
          <w:sz w:val="21"/>
        </w:rPr>
        <w:t>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w:t>
      </w:r>
      <w:r>
        <w:rPr>
          <w:rFonts w:ascii="Times New Roman" w:hAnsi="Times New Roman"/>
          <w:sz w:val="21"/>
        </w:rPr>
        <w:t xml:space="preserve">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w:t>
      </w:r>
      <w:r>
        <w:rPr>
          <w:rFonts w:ascii="Times New Roman" w:hAnsi="Times New Roman"/>
          <w:sz w:val="21"/>
        </w:rPr>
        <w:t>, in any medium, provided that you conspicuously and appropriately publish on each copy an appropriate copyright notice and disclaimer of warranty; keep intact all the notices that refer to this License and to the absence of any warranty; and give any othe</w:t>
      </w:r>
      <w:r>
        <w:rPr>
          <w:rFonts w:ascii="Times New Roman" w:hAnsi="Times New Roman"/>
          <w:sz w:val="21"/>
        </w:rPr>
        <w:t>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w:t>
      </w:r>
      <w:r>
        <w:rPr>
          <w:rFonts w:ascii="Times New Roman" w:hAnsi="Times New Roman"/>
          <w:sz w:val="21"/>
        </w:rPr>
        <w:t>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w:t>
      </w:r>
      <w:r>
        <w:rPr>
          <w:rFonts w:ascii="Times New Roman" w:hAnsi="Times New Roman"/>
          <w:sz w:val="21"/>
        </w:rPr>
        <w:t>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w:t>
      </w:r>
      <w:r>
        <w:rPr>
          <w:rFonts w:ascii="Times New Roman" w:hAnsi="Times New Roman"/>
          <w:sz w:val="21"/>
        </w:rPr>
        <w:t xml:space="preserve">y an announcement including an appropriate copyright notice and a notice that there is no warranty (or else, saying that you provide a warranty) and that users may redistribute the program under these conditions, and telling the user how to view a copy of </w:t>
      </w:r>
      <w:r>
        <w:rPr>
          <w:rFonts w:ascii="Times New Roman" w:hAnsi="Times New Roman"/>
          <w:sz w:val="21"/>
        </w:rPr>
        <w:t>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w:t>
      </w:r>
      <w:r>
        <w:rPr>
          <w:rFonts w:ascii="Times New Roman" w:hAnsi="Times New Roman"/>
          <w:sz w:val="21"/>
        </w:rPr>
        <w:t>able sections of that work are not derived from the Program,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Program,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w:t>
      </w:r>
      <w:r>
        <w:rPr>
          <w:rFonts w:ascii="Times New Roman" w:hAnsi="Times New Roman"/>
          <w:sz w:val="21"/>
        </w:rPr>
        <w:t xml:space="preserve">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w:t>
      </w:r>
      <w:r>
        <w:rPr>
          <w:rFonts w:ascii="Times New Roman" w:hAnsi="Times New Roman"/>
          <w:sz w:val="21"/>
        </w:rPr>
        <w:t xml:space="preserve"> a charge no more than your cost of physically performing source distribution, a complete machine-readable copy of the corresponding source code, to be distributed under the terms of Sections 1 and 2 above on a medium customarily used for software intercha</w:t>
      </w:r>
      <w:r>
        <w:rPr>
          <w:rFonts w:ascii="Times New Roman" w:hAnsi="Times New Roman"/>
          <w:sz w:val="21"/>
        </w:rPr>
        <w:t>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w:t>
      </w:r>
      <w:r>
        <w:rPr>
          <w:rFonts w:ascii="Times New Roman" w:hAnsi="Times New Roman"/>
          <w:sz w:val="21"/>
        </w:rPr>
        <w:t xml:space="preserve">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w:t>
      </w:r>
      <w:r>
        <w:rPr>
          <w:rFonts w:ascii="Times New Roman" w:hAnsi="Times New Roman"/>
          <w:sz w:val="21"/>
        </w:rPr>
        <w:t xml:space="preserve"> associated interface definition files, plus the scripts used to control compilation and installation of the executable. However, as a special exception, the source code distributed need not include anything that is normally distributed (in either source o</w:t>
      </w:r>
      <w:r>
        <w:rPr>
          <w:rFonts w:ascii="Times New Roman" w:hAnsi="Times New Roman"/>
          <w:sz w:val="21"/>
        </w:rPr>
        <w:t>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w:t>
      </w:r>
      <w:r>
        <w:rPr>
          <w:rFonts w:ascii="Times New Roman" w:hAnsi="Times New Roman"/>
          <w:sz w:val="21"/>
        </w:rPr>
        <w: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w:t>
      </w:r>
      <w:r>
        <w:rPr>
          <w:rFonts w:ascii="Times New Roman" w:hAnsi="Times New Roman"/>
          <w:sz w:val="21"/>
        </w:rPr>
        <w:t>t copy, modify, sublicense, or distribute the Program except as expressly provided under this License. Any attempt otherwise to copy, modify, sublicense or distribute the Program is void, and will automatically terminate your rights under this License. How</w:t>
      </w:r>
      <w:r>
        <w:rPr>
          <w:rFonts w:ascii="Times New Roman" w:hAnsi="Times New Roman"/>
          <w:sz w:val="21"/>
        </w:rPr>
        <w:t>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w:t>
      </w:r>
      <w:r>
        <w:rPr>
          <w:rFonts w:ascii="Times New Roman" w:hAnsi="Times New Roman"/>
          <w:sz w:val="21"/>
        </w:rPr>
        <w:t xml:space="preserve"> nothing else grants you permission to modify or distribute the Program or its derivative works. These actions are prohibited by law if you </w:t>
      </w:r>
      <w:r>
        <w:rPr>
          <w:rFonts w:ascii="Times New Roman" w:hAnsi="Times New Roman"/>
          <w:sz w:val="21"/>
        </w:rPr>
        <w:lastRenderedPageBreak/>
        <w:t xml:space="preserve">do not accept this License. Therefore, by modifying or distributing the Program (or any work based on the Program), </w:t>
      </w:r>
      <w:r>
        <w:rPr>
          <w:rFonts w:ascii="Times New Roman" w:hAnsi="Times New Roman"/>
          <w:sz w:val="21"/>
        </w:rPr>
        <w:t>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w:t>
      </w:r>
      <w:r>
        <w:rPr>
          <w:rFonts w:ascii="Times New Roman" w:hAnsi="Times New Roman"/>
          <w:sz w:val="21"/>
        </w:rPr>
        <w:t>omatically receives a license from the original licensor to copy, distribute or modify the Program subject to these terms and conditions. You may not impose any further restrictions on the recipients' exercise of the rights granted herein. You are not resp</w:t>
      </w:r>
      <w:r>
        <w:rPr>
          <w:rFonts w:ascii="Times New Roman" w:hAnsi="Times New Roman"/>
          <w:sz w:val="21"/>
        </w:rPr>
        <w:t>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gations, then as a consequence you may not distribute the Program at all. For example, if a patent license would not permit royalty-free redistribution of the Program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w:t>
      </w:r>
      <w:r>
        <w:rPr>
          <w:rFonts w:ascii="Times New Roman" w:hAnsi="Times New Roman"/>
          <w:sz w:val="21"/>
        </w:rPr>
        <w:t>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w:t>
      </w:r>
      <w:r>
        <w:rPr>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w:t>
      </w:r>
      <w:r>
        <w:rPr>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w:t>
      </w:r>
      <w:r>
        <w:rPr>
          <w:rFonts w:ascii="Times New Roman" w:hAnsi="Times New Roman"/>
          <w:sz w:val="21"/>
        </w:rPr>
        <w:t xml:space="preserv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w:t>
      </w:r>
      <w:r>
        <w:rPr>
          <w:rFonts w:ascii="Times New Roman" w:hAnsi="Times New Roman"/>
          <w:sz w:val="21"/>
        </w:rPr>
        <w:t>given a distinguishing version number. If the Program specifies a version number of this License which applies to it and "any later version", you have the option of following the terms and conditions either of that version or of any later version published</w:t>
      </w:r>
      <w:r>
        <w:rPr>
          <w:rFonts w:ascii="Times New Roman" w:hAnsi="Times New Roman"/>
          <w:sz w:val="21"/>
        </w:rPr>
        <w:t xml:space="preserve">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w:t>
      </w:r>
      <w:r>
        <w:rPr>
          <w:rFonts w:ascii="Times New Roman" w:hAnsi="Times New Roman"/>
          <w:sz w:val="21"/>
        </w:rPr>
        <w:t xml:space="preserve">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w:t>
      </w:r>
      <w:r>
        <w:rPr>
          <w:rFonts w:ascii="Times New Roman" w:hAnsi="Times New Roman"/>
          <w:sz w:val="21"/>
        </w:rPr>
        <w:t>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w:t>
      </w:r>
      <w:r>
        <w:rPr>
          <w:rFonts w:ascii="Times New Roman" w:hAnsi="Times New Roman"/>
          <w:sz w:val="21"/>
        </w:rPr>
        <w:t xml:space="preserve"> THE EXTENT PERMITTED BY APPLICABLE LAW. EXCEPT WHEN OTHERWISE STATED IN WRITING THE COPYRIGHT HOLDERS AND/OR OTHER PARTIES PROVIDE THE PROGRAM "AS IS" WITHOUT WARRANTY OF ANY KIND, EITHER EXPRESSED OR IMPLIED, INCLUDING, BUT NOT LIMITED TO, THE IMPLIED WA</w:t>
      </w:r>
      <w:r>
        <w:rPr>
          <w:rFonts w:ascii="Times New Roman" w:hAnsi="Times New Roman"/>
          <w:sz w:val="21"/>
        </w:rPr>
        <w:t>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w:t>
      </w:r>
      <w:r>
        <w:rPr>
          <w:rFonts w:ascii="Times New Roman" w:hAnsi="Times New Roman"/>
          <w:sz w:val="21"/>
        </w:rPr>
        <w:t xml:space="preserve"> NO EVENT UNLESS REQUIRED BY APPLICABLE LAW OR AGREED TO IN WRITING WILL ANY COPYRIGHT HOLDER, OR ANY OTHER PARTY WHO MAY MODIFY AND/OR REDISTRIBUTE THE PROGRAM AS PERMITTED ABOVE, BE LIABLE TO YOU FOR DAMAGES, INCLUDING ANY GENERAL, SPECIAL, INCIDENTAL OR</w:t>
      </w:r>
      <w:r>
        <w:rPr>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Fonts w:ascii="Times New Roman" w:hAnsi="Times New Roman"/>
          <w:sz w:val="21"/>
        </w:rPr>
        <w:t>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w:t>
      </w:r>
      <w:r>
        <w:rPr>
          <w:rFonts w:ascii="Times New Roman" w:hAnsi="Times New Roman"/>
          <w:sz w:val="21"/>
        </w:rPr>
        <w:t>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w:t>
      </w:r>
      <w:r>
        <w:rPr>
          <w:rFonts w:ascii="Times New Roman" w:hAnsi="Times New Roman"/>
          <w:sz w:val="21"/>
        </w:rPr>
        <w:t>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w:t>
      </w:r>
      <w:r>
        <w:rPr>
          <w:rFonts w:ascii="Times New Roman" w:hAnsi="Times New Roman"/>
          <w:sz w:val="21"/>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should have received a copy of </w:t>
      </w:r>
      <w:r>
        <w:rPr>
          <w:rFonts w:ascii="Times New Roman" w:hAnsi="Times New Roman"/>
          <w:sz w:val="21"/>
        </w:rPr>
        <w:t>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w:t>
      </w:r>
      <w:r>
        <w:rPr>
          <w:rFonts w:ascii="Times New Roman" w:hAnsi="Times New Roman"/>
          <w:sz w:val="21"/>
        </w:rPr>
        <w:t>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w:t>
      </w:r>
      <w:r>
        <w:rPr>
          <w:rFonts w:ascii="Times New Roman" w:hAnsi="Times New Roman"/>
          <w:sz w:val="21"/>
        </w:rPr>
        <w:t>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w:t>
      </w:r>
      <w:r>
        <w:rPr>
          <w:rFonts w:ascii="Times New Roman" w:hAnsi="Times New Roman"/>
          <w:sz w:val="21"/>
        </w:rPr>
        <w: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w:t>
      </w:r>
      <w:r>
        <w:rPr>
          <w:rFonts w:ascii="Times New Roman" w:hAnsi="Times New Roman"/>
          <w:sz w:val="21"/>
        </w:rPr>
        <w:t xml:space="preserve">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w:t>
      </w:r>
      <w:r>
        <w:rPr>
          <w:rFonts w:ascii="Times New Roman" w:hAnsi="Times New Roman"/>
          <w:sz w:val="21"/>
        </w:rPr>
        <w:t>nt to do, use the GNU Lesser General Public License instead of this License.</w:t>
      </w:r>
      <w:r>
        <w:rPr>
          <w:rFonts w:ascii="Times New Roman" w:hAnsi="Times New Roman"/>
          <w:sz w:val="21"/>
        </w:rPr>
        <w:br/>
      </w:r>
      <w:r>
        <w:rPr>
          <w:rFonts w:ascii="Times New Roman" w:hAnsi="Times New Roman"/>
          <w:sz w:val="21"/>
        </w:rPr>
        <w:br/>
      </w:r>
    </w:p>
    <w:p w:rsidR="002343CB" w:rsidRDefault="002179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3CB" w:rsidRDefault="0021797C">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2343CB" w:rsidRDefault="0021797C">
      <w:pPr>
        <w:rPr>
          <w:rFonts w:ascii="Arial" w:hAnsi="Arial" w:cs="Arial"/>
          <w:color w:val="0000FF"/>
          <w:u w:val="single"/>
        </w:rPr>
      </w:pPr>
      <w:r>
        <w:rPr>
          <w:rFonts w:ascii="Arial" w:hAnsi="Arial" w:cs="Arial" w:hint="eastAsia"/>
          <w:color w:val="0000FF"/>
          <w:u w:val="single"/>
        </w:rPr>
        <w:t>foss@huawei.com</w:t>
      </w:r>
    </w:p>
    <w:p w:rsidR="002343CB" w:rsidRDefault="0021797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w:t>
      </w:r>
      <w:r>
        <w:rPr>
          <w:rFonts w:ascii="Arial" w:hAnsi="Arial" w:cs="Arial"/>
          <w:color w:val="000000"/>
        </w:rPr>
        <w:t xml:space="preserve"> product and the firmware version for which you need the source code and indicating how we can contact you.</w:t>
      </w:r>
    </w:p>
    <w:p w:rsidR="002343CB" w:rsidRDefault="002179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2343CB" w:rsidRDefault="0021797C">
      <w:pPr>
        <w:rPr>
          <w:rFonts w:ascii="Arial" w:hAnsi="Arial" w:cs="Arial"/>
          <w:color w:val="000000"/>
        </w:rPr>
      </w:pPr>
      <w:r>
        <w:rPr>
          <w:rFonts w:ascii="Arial" w:hAnsi="Arial" w:cs="Arial"/>
          <w:color w:val="000000"/>
        </w:rPr>
        <w:t>This offer is valid to anyone in receipt of this information.</w:t>
      </w:r>
    </w:p>
    <w:p w:rsidR="002343CB" w:rsidRDefault="0021797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43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97C" w:rsidRDefault="0021797C">
      <w:pPr>
        <w:spacing w:line="240" w:lineRule="auto"/>
      </w:pPr>
      <w:r>
        <w:separator/>
      </w:r>
    </w:p>
  </w:endnote>
  <w:endnote w:type="continuationSeparator" w:id="0">
    <w:p w:rsidR="0021797C" w:rsidRDefault="002179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3CB">
      <w:tc>
        <w:tcPr>
          <w:tcW w:w="1542" w:type="pct"/>
        </w:tcPr>
        <w:p w:rsidR="002343CB" w:rsidRDefault="0021797C">
          <w:pPr>
            <w:pStyle w:val="a6"/>
          </w:pPr>
          <w:r>
            <w:fldChar w:fldCharType="begin"/>
          </w:r>
          <w:r>
            <w:instrText xml:space="preserve"> DATE \@ "yyyy-MM-dd" </w:instrText>
          </w:r>
          <w:r>
            <w:fldChar w:fldCharType="separate"/>
          </w:r>
          <w:r w:rsidR="00D55D0E">
            <w:rPr>
              <w:noProof/>
            </w:rPr>
            <w:t>2022-09-02</w:t>
          </w:r>
          <w:r>
            <w:fldChar w:fldCharType="end"/>
          </w:r>
        </w:p>
      </w:tc>
      <w:tc>
        <w:tcPr>
          <w:tcW w:w="1853" w:type="pct"/>
        </w:tcPr>
        <w:p w:rsidR="002343CB" w:rsidRDefault="0021797C">
          <w:pPr>
            <w:pStyle w:val="a6"/>
            <w:ind w:firstLineChars="200" w:firstLine="360"/>
          </w:pPr>
          <w:r>
            <w:rPr>
              <w:rFonts w:hint="eastAsia"/>
            </w:rPr>
            <w:t>HUAWEI Confidential</w:t>
          </w:r>
        </w:p>
      </w:tc>
      <w:tc>
        <w:tcPr>
          <w:tcW w:w="1605" w:type="pct"/>
        </w:tcPr>
        <w:p w:rsidR="002343CB" w:rsidRDefault="0021797C">
          <w:pPr>
            <w:pStyle w:val="a6"/>
            <w:ind w:firstLine="360"/>
            <w:jc w:val="right"/>
          </w:pPr>
          <w:r>
            <w:t>Page</w:t>
          </w:r>
          <w:r>
            <w:fldChar w:fldCharType="begin"/>
          </w:r>
          <w:r>
            <w:instrText>PAGE</w:instrText>
          </w:r>
          <w:r>
            <w:fldChar w:fldCharType="separate"/>
          </w:r>
          <w:r w:rsidR="00D55D0E">
            <w:rPr>
              <w:noProof/>
            </w:rPr>
            <w:t>2</w:t>
          </w:r>
          <w:r>
            <w:fldChar w:fldCharType="end"/>
          </w:r>
          <w:r>
            <w:t>, Total</w:t>
          </w:r>
          <w:r>
            <w:fldChar w:fldCharType="begin"/>
          </w:r>
          <w:r>
            <w:instrText xml:space="preserve"> NUMPAGES  \* Arabic  \* MERGEFORMAT </w:instrText>
          </w:r>
          <w:r>
            <w:fldChar w:fldCharType="separate"/>
          </w:r>
          <w:r w:rsidR="00D55D0E">
            <w:rPr>
              <w:noProof/>
            </w:rPr>
            <w:t>8</w:t>
          </w:r>
          <w:r>
            <w:fldChar w:fldCharType="end"/>
          </w:r>
        </w:p>
      </w:tc>
    </w:tr>
  </w:tbl>
  <w:p w:rsidR="002343CB" w:rsidRDefault="002343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97C" w:rsidRDefault="0021797C">
      <w:r>
        <w:separator/>
      </w:r>
    </w:p>
  </w:footnote>
  <w:footnote w:type="continuationSeparator" w:id="0">
    <w:p w:rsidR="0021797C" w:rsidRDefault="00217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3CB">
      <w:trPr>
        <w:cantSplit/>
        <w:trHeight w:hRule="exact" w:val="777"/>
      </w:trPr>
      <w:tc>
        <w:tcPr>
          <w:tcW w:w="492" w:type="pct"/>
          <w:tcBorders>
            <w:bottom w:val="single" w:sz="6" w:space="0" w:color="auto"/>
          </w:tcBorders>
        </w:tcPr>
        <w:p w:rsidR="002343CB" w:rsidRDefault="002179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3CB" w:rsidRDefault="002343CB">
          <w:pPr>
            <w:ind w:left="420"/>
          </w:pPr>
        </w:p>
      </w:tc>
      <w:tc>
        <w:tcPr>
          <w:tcW w:w="3283" w:type="pct"/>
          <w:tcBorders>
            <w:bottom w:val="single" w:sz="6" w:space="0" w:color="auto"/>
          </w:tcBorders>
          <w:vAlign w:val="bottom"/>
        </w:tcPr>
        <w:p w:rsidR="002343CB" w:rsidRDefault="0021797C">
          <w:pPr>
            <w:pStyle w:val="a7"/>
            <w:ind w:firstLine="360"/>
          </w:pPr>
          <w:r>
            <w:t>OPEN SOURCE SOFTWARE NOTICE</w:t>
          </w:r>
        </w:p>
      </w:tc>
      <w:tc>
        <w:tcPr>
          <w:tcW w:w="1225" w:type="pct"/>
          <w:tcBorders>
            <w:bottom w:val="single" w:sz="6" w:space="0" w:color="auto"/>
          </w:tcBorders>
          <w:vAlign w:val="bottom"/>
        </w:tcPr>
        <w:p w:rsidR="002343CB" w:rsidRDefault="002343CB">
          <w:pPr>
            <w:pStyle w:val="a7"/>
            <w:ind w:firstLine="33"/>
          </w:pPr>
        </w:p>
      </w:tc>
    </w:tr>
  </w:tbl>
  <w:p w:rsidR="002343CB" w:rsidRDefault="002343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1797C"/>
    <w:rsid w:val="00222971"/>
    <w:rsid w:val="00231763"/>
    <w:rsid w:val="002343CB"/>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D0E"/>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351C8-2BDD-4FF5-A0A5-39BE2FD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3097</Words>
  <Characters>17658</Characters>
  <Application>Microsoft Office Word</Application>
  <DocSecurity>0</DocSecurity>
  <Lines>147</Lines>
  <Paragraphs>41</Paragraphs>
  <ScaleCrop>false</ScaleCrop>
  <Company>Huawei Technologies Co.,Ltd.</Company>
  <LinksUpToDate>false</LinksUpToDate>
  <CharactersWithSpaces>20714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(3)oaDlJoGtDfHllavFC7YwmlPGfunvJisM0OrEK5KpIQ2GNSbhqvNVmblJMV2pDxQknhu6fjqN
28LoPuEyxwsNCDBsBAQL8dWrmnK9s1DVnHDkouygwwBNC9Masn2AK0H3dR26XUZyVhOrSGPV
z4j2pbA/2QElhEWkvMMYtXDoxYUGWi2IfmKab3kR7A3jF30ckzZ7Gwmnfau8KVlh7wXSumuB
3EyiMY1QAi9cPFvgN2</vt:lpwstr>
  </property>
  <property fmtid="{D5CDD505-2E9C-101B-9397-08002B2CF9AE}" pid="11" name="_2015_ms_pID_7253431">
    <vt:lpwstr>RyYmcyT6KpBH0Q6uRSo3y/mbjY2EpWfH6laXP3QFkpZsRX6h8zO6UA
NKH47h+pnUog538btTN9n12WojYjseGgWfuU+DZJSsg5FspjIqoTQwnV7vxTul0rSDVnsL+z
Gof9uA8LRZFL8QsPUF4UZM6Z09kcGyZpORiKK27kFIbzCK3Wg2/8PSaXj5IbHdGsi6GZ8jSk
T5wZILdzUabwn0dUIL8sM2ah4hWp1Qvn8I5u</vt:lpwstr>
  </property>
  <property fmtid="{D5CDD505-2E9C-101B-9397-08002B2CF9AE}" pid="12" name="_2015_ms_pID_7253432">
    <vt:lpwstr>0CWHHKZNPQ5qCeJgu73WZlEX8DVkJZPKec/0
S+Z3DpzQ7PIhGH4/nnGIMKo4GI74nnBHky1HCrBxcg/SiBwr/iA=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1662111014</vt:lpwstr>
  </property>
</Properties>
</file>