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h2 1.4.196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2004-2014 H2 Group. Multiple-Licensed under the MPL 2.0, and the Group Iso8601: Initial Developer: Robert Rathsack (firstName dot lastName at gmx dot de)</w:t>
        <w:br/>
        <w:t xml:space="preserve">Copyright 2004-2014 H2 Group. Multiple-Licensed under the MPL 2.0, Initial Developer: H2 Group Iso8601: Initial Developer: Robert Rathsack (firstName dot lastName at gmx dot de)</w:t>
        <w:br/>
        <w:t xml:space="preserve">Copyright 2004-2014 H2 Group. Multiple-Licensed under the MPL 2.0, Initial Developer: James Devenish</w:t>
        <w:br/>
        <w:t xml:space="preserve">Copyright 2004-2014 H2 Group. Multiple-Licensed under the MPL 2.0, Initial Developer: H2 Group)</w:t>
        <w:br/>
        <w:t xml:space="preserve">Copyright 2004-2014 H2 Group. Multiple-Licensed under the MPL 2.0, Initial Developer: Robert Rathsack (firstName dot lastName at gmx dot de)</w:t>
        <w:br/>
        <w:t xml:space="preserve">Copyright 2004-2014 H2 Group. Multiple-Licensed under the MPL 2.0, Initial Developer: Noah Fontes &lt;nfontes@invectorate.com&gt;</w:t>
        <w:br/>
        <w:t xml:space="preserve">Copyright (c) 2000-2005 Marc Alexander Lehmann &lt;schmorp@schmorp.de&gt;</w:t>
        <w:br/>
        <w:t xml:space="preserve">Copyright (c) 2005 Oren J. Maurice &lt;oymaurice@hazorea.org.il&gt;</w:t>
        <w:br/>
        <w:t xml:space="preserve">Copyright 2004-2014 H2 Group. Multiple-Licensed under the MPL 2.0, Initial Developer: Jason Brittain (jason.brittain at gmail.com)</w:t>
        <w:br/>
        <w:t xml:space="preserve">Copyright 2004-2014 H2 Group. Multiple-Licensed under the MPL 2.0, Initial Developer: James Moger</w:t>
        <w:br/>
        <w:t xml:space="preserve">Copyright 2004-2014 H2 Group. Multiple-Licensed under the MPL 2.0, Initial Developer: Jan Kotek</w:t>
        <w:br/>
        <w:t xml:space="preserve">Copyright 2004-2014 H2 Group. Multiple-Licensed under the MPL 2.0, Initial Developer: Christian dHeureuse,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www.source-code.biz</w:t>
        </w:r>
      </w:hyperlink>
      <w:r>
        <w:rPr>
          <w:rFonts w:ascii="宋体" w:hAnsi="宋体" w:cs="宋体" w:eastAsia="宋体"/>
          <w:color w:val="000000"/>
          <w:spacing w:val="0"/>
          <w:position w:val="0"/>
          <w:sz w:val="22"/>
          <w:shd w:fill="auto" w:val="clear"/>
        </w:rPr>
        <w:br/>
        <w:t xml:space="preserve">Copyright 2004-2014 H2 Group. Multiple-Licensed under the MPL 2.0, and the Group</w:t>
        <w:br/>
        <w:t xml:space="preserve">Copyright (c) 2001 Silver Egg Technology</w:t>
        <w:br/>
        <w:t xml:space="preserve">Copyright 2004-2014 H2 Group. Multiple-Licensed under the MPL 2.0,</w:t>
        <w:br/>
        <w:t xml:space="preserve">Copyright 2004-2014 H2 Group. Multiple-Licensed under the MPL 2.0, Initial Developer: Cemo</w:t>
        <w:br/>
        <w:t xml:space="preserve">private static final String COPYRIGHT = Copyright 2004-2014  +</w:t>
        <w:br/>
        <w:t xml:space="preserve">Copyright (c) 1999, 2006 Tanuki Software, Inc.</w:t>
        <w:br/>
        <w:t xml:space="preserve">Copyright (c) 2006 Andy Jefferson and others. All rights reserved.</w:t>
        <w:br/>
        <w:t xml:space="preserve">Copyright 2004-2014 H2 Group. Multiple-Licensed under the MPL 2.0, Initial Developer: Sergi Vladykin</w:t>
        <w:br/>
        <w:t xml:space="preserve">Copyright 2004-2014 H2 Group. Multiple-Licensed under the MPL 2.0, Initial Developer: Daniel Gredler</w:t>
        <w:br/>
        <w:t xml:space="preserve">Copyright 2004-2014 H2 Group. Multiple-Licensed under the MPL 2.0, Initial Developer: Michael Manske</w:t>
        <w:br/>
        <w:t xml:space="preserve">Copyright 2004-2014 H2 Group. Multiple-Licensed under the MPL 2.0, Initial Developer: H2 Group SECTION,TOPIC,SYNTAX,TEXT,EXAMPLE</w:t>
        <w:br/>
        <w:t xml:space="preserve">Copyright 2004-2014 H2 Group. Multiple-Licensed under the MPL 2.0, Initial Developer: H2 Group Iso8601: Initial Developer: Philippe Marschall (firstName dot lastName at gmail dot com)</w:t>
        <w:br/>
        <w:t xml:space="preserve">Copyright (c) 1998, 2006, Oracle. All rights reserved.</w:t>
        <w:br/>
        <w:t xml:space="preserve">Copyright 2004-2014 H2 Group. Multiple-Licensed under the MPL 2.0, Initial Developer: H2 Group</w:t>
        <w:br/>
        <w:t xml:space="preserve">Copyright 2004-2014 H2 Group. Multiple-Licensed under the MPL 2.0, Version 1.0, and under the Eclipse Public License, Version 1.0</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(EPL or MPLv2.0 or LGPLv3+)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t xml:space="preserve">﻿Mozilla Public License</w:t>
        <w:br/>
        <w:t xml:space="preserve">Version 2.0</w:t>
        <w:br/>
        <w:t xml:space="preserve">1. Definitions</w:t>
        <w:br/>
        <w:t xml:space="preserve">1.1. “Contributor”</w:t>
        <w:br/>
        <w:t xml:space="preserve">means each individual or legal entity that creates, contributes to the creation of, or owns Covered Software.</w:t>
        <w:br/>
        <w:br/>
        <w:t xml:space="preserve">1.2. “Contributor Version”</w:t>
        <w:br/>
        <w:t xml:space="preserve">means the combination of the Contributions of others (if any) used by a Contributor and that particular Contributor’s Contribution.</w:t>
        <w:br/>
        <w:br/>
        <w:t xml:space="preserve">1.3. “Contribution”</w:t>
        <w:br/>
        <w:t xml:space="preserve">means Covered Software of a particular Contributor.</w:t>
        <w:br/>
        <w:br/>
        <w:t xml:space="preserve">1.4. “Covered Software”</w:t>
        <w:br/>
        <w:t xml:space="preserve">means Source Code Form to which the initial Contributor has attached the notice in Exhibit A, the Executable Form of such Source Code Form, and Modifications of such Source Code Form, in each case including portions thereof.</w:t>
        <w:br/>
        <w:br/>
        <w:t xml:space="preserve">1.5. “Incompatible With Secondary Licenses”</w:t>
        <w:br/>
        <w:t xml:space="preserve">means</w:t>
        <w:br/>
        <w:br/>
        <w:t xml:space="preserve">that the initial Contributor has attached the notice described in Exhibit B to the Covered Software; or</w:t>
        <w:br/>
        <w:br/>
        <w:t xml:space="preserve">that the Covered Software was made available under the terms of version 1.1 or earlier of the License, but not also under the terms of a Secondary License.</w:t>
        <w:br/>
        <w:br/>
        <w:t xml:space="preserve">1.6. “Executable Form”</w:t>
        <w:br/>
        <w:t xml:space="preserve">means any form of the work other than Source Code Form.</w:t>
        <w:br/>
        <w:br/>
        <w:t xml:space="preserve">1.7. “Larger Work”</w:t>
        <w:br/>
        <w:t xml:space="preserve">means a work that combines Covered Software with other material, in a separate file or files, that is not Covered Software.</w:t>
        <w:br/>
        <w:br/>
        <w:t xml:space="preserve">1.8. “License”</w:t>
        <w:br/>
        <w:t xml:space="preserve">means this document.</w:t>
        <w:br/>
        <w:br/>
        <w:t xml:space="preserve">1.9. “Licensable”</w:t>
        <w:br/>
        <w:t xml:space="preserve">means having the right to grant, to the maximum extent possible, whether at the time of the initial grant or subsequently, any and all of the rights conveyed by this License.</w:t>
        <w:br/>
        <w:br/>
        <w:t xml:space="preserve">1.10. “Modifications”</w:t>
        <w:br/>
        <w:t xml:space="preserve">means any of the following:</w:t>
        <w:br/>
        <w:br/>
        <w:t xml:space="preserve">any file in Source Code Form that results from an addition to, deletion from, or modification of the contents of Covered Software; or</w:t>
        <w:br/>
        <w:br/>
        <w:t xml:space="preserve">any new file in Source Code Form that contains any Covered Software.</w:t>
        <w:br/>
        <w:br/>
        <w:t xml:space="preserve">1.11. “Patent Claims” of a Contributor</w:t>
        <w:br/>
        <w:t xml:space="preserve">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 xml:space="preserve">1.12. “Secondary License”</w:t>
        <w:br/>
        <w:t xml:space="preserve">means either the GNU General Public License, Version 2.0, the GNU Lesser General Public License, Version 2.1, the GNU Affero General Public License, Version 3.0, or any later versions of those licenses.</w:t>
        <w:br/>
        <w:br/>
        <w:t xml:space="preserve">1.13. “Source Code Form”</w:t>
        <w:br/>
        <w:t xml:space="preserve">means the form of the work preferred for making modifications.</w:t>
        <w:br/>
        <w:br/>
        <w:t xml:space="preserve">1.14. “You” (or “Your”)</w:t>
        <w:br/>
        <w:t xml:space="preserve">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 xml:space="preserve">2. License Grants and Conditions</w:t>
        <w:br/>
        <w:t xml:space="preserve">2.1. Grants</w:t>
        <w:br/>
        <w:t xml:space="preserve">Each Contributor hereby grants You a world-wide, royalty-free, non-exclusive license:</w:t>
        <w:br/>
        <w:br/>
        <w:t xml:space="preserve">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 xml:space="preserve">under Patent Claims of such Contributor to make, use, sell, offer for sale, have made, import, and otherwise transfer either its Contributions or its Contributor Version.</w:t>
        <w:br/>
        <w:br/>
        <w:t xml:space="preserve">2.2. Effective Date</w:t>
        <w:br/>
        <w:t xml:space="preserve">The licenses granted in Section 2.1 with respect to any Contribution become effective for each Contribution on the date the Contributor first distributes such Contribution.</w:t>
        <w:br/>
        <w:br/>
        <w:t xml:space="preserve">2.3. Limitations on Grant Scope</w:t>
        <w:br/>
        <w:t xml:space="preserve">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 xml:space="preserve">for any code that a Contributor has removed from Covered Software; or</w:t>
        <w:br/>
        <w:br/>
        <w:t xml:space="preserve">for infringements caused by: (i) Your and any other third party’s modifications of Covered Software, or (ii) the combination of its Contributions with other software (except as part of its Contributor Version); or</w:t>
        <w:br/>
        <w:br/>
        <w:t xml:space="preserve">under Patent Claims infringed by Covered Software in the absence of its Contributions.</w:t>
        <w:br/>
        <w:br/>
        <w:t xml:space="preserve">This License does not grant any rights in the trademarks, service marks, or logos of any Contributor (except as may be necessary to comply with the notice requirements in Section 3.4).</w:t>
        <w:br/>
        <w:br/>
        <w:t xml:space="preserve">2.4. Subsequent Licenses</w:t>
        <w:br/>
        <w:t xml:space="preserve">No Contributor makes additional grants as a result of Your choice to distribute the Covered Software under a subsequent version of this License (see Section 10.2) or under the terms of a Secondary License (if permitted under the terms of Section 3.3).</w:t>
        <w:br/>
        <w:br/>
        <w:t xml:space="preserve">2.5. Representation</w:t>
        <w:br/>
        <w:t xml:space="preserve">Each Contributor represents that the Contributor believes its Contributions are its original creation(s) or it has sufficient rights to grant the rights to its Contributions conveyed by this License.</w:t>
        <w:br/>
        <w:br/>
        <w:t xml:space="preserve">2.6. Fair Use</w:t>
        <w:br/>
        <w:t xml:space="preserve">This License is not intended to limit any rights You have under applicable copyright doctrines of fair use, fair dealing, or other equivalents.</w:t>
        <w:br/>
        <w:br/>
        <w:t xml:space="preserve">2.7. Conditions</w:t>
        <w:br/>
        <w:t xml:space="preserve">Sections 3.1, 3.2, 3.3, and 3.4 are conditions of the licenses granted in Section 2.1.</w:t>
        <w:br/>
        <w:br/>
        <w:t xml:space="preserve">3. Responsibilities</w:t>
        <w:br/>
        <w:t xml:space="preserve">3.1. Distribution of Source Form</w:t>
        <w:br/>
        <w:t xml:space="preserve">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 xml:space="preserve">3.2. Distribution of Executable Form</w:t>
        <w:br/>
        <w:t xml:space="preserve">If You distribute Covered Software in Executable Form then:</w:t>
        <w:br/>
        <w:br/>
        <w:t xml:space="preserve">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 xml:space="preserve">You may distribute such Executable Form under the terms of this License, or sublicense it under different terms, provided that the license for the Executable Form does not attempt to limit or alter the recipients’ rights in the Source Code Form under this License.</w:t>
        <w:br/>
        <w:br/>
        <w:t xml:space="preserve">3.3. Distribution of a Larger Work</w:t>
        <w:br/>
        <w:t xml:space="preserve">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 xml:space="preserve">3.4. Notices</w:t>
        <w:br/>
        <w:t xml:space="preserve">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 xml:space="preserve">3.5. Application of Additional Terms</w:t>
        <w:br/>
        <w:t xml:space="preserve">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 xml:space="preserve">4. Inability to Comply Due to Statute or Regulation</w:t>
        <w:br/>
        <w:t xml:space="preserve">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 xml:space="preserve">5. Termination</w:t>
        <w:br/>
        <w:t xml:space="preserve">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 xml:space="preserve">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 xml:space="preserve">5.3. In the event of termination under Sections 5.1 or 5.2 above, all end user license agreements (excluding distributors and resellers) which have been validly granted by You or Your distributors under this License prior to termination shall survive termination.</w:t>
        <w:br/>
        <w:br/>
        <w:t xml:space="preserve">6. Disclaimer of Warranty</w:t>
        <w:b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 xml:space="preserve">7. Limitation of Liability</w:t>
        <w:b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 xml:space="preserve">8. Litigation</w:t>
        <w:br/>
        <w:t xml:space="preserve">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 xml:space="preserve">9. Miscellaneous</w:t>
        <w:br/>
        <w:t xml:space="preserve">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 xml:space="preserve">10. Versions of the License</w:t>
        <w:br/>
        <w:t xml:space="preserve">10.1. New Versions</w:t>
        <w:br/>
        <w:t xml:space="preserve">Mozilla Foundation is the license steward. Except as provided in Section 10.3, no one other than the license steward has the right to modify or publish new versions of this License. Each version will be given a distinguishing version number.</w:t>
        <w:br/>
        <w:br/>
        <w:t xml:space="preserve">10.2. Effect of New Versions</w:t>
        <w:br/>
        <w:t xml:space="preserve">You may distribute the Covered Software under the terms of the version of the License under which You originally received the Covered Software, or under the terms of any subsequent version published by the license steward.</w:t>
        <w:br/>
        <w:br/>
        <w:t xml:space="preserve">10.3. Modified Versions</w:t>
        <w:br/>
        <w:t xml:space="preserve">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 xml:space="preserve">10.4. Distributing Source Code Form that is Incompatible With Secondary Licenses</w:t>
        <w:br/>
        <w:t xml:space="preserve">If You choose to distribute Source Code Form that is Incompatible With Secondary Licenses under the terms of this version of the License, the notice described in Exhibit B of this License must be attached.</w:t>
        <w:br/>
        <w:br/>
        <w:t xml:space="preserve">Exhibit A - Source Code Form License Notice</w:t>
        <w:br/>
        <w:t xml:space="preserve">This Source Code Form is subject to the terms of the Mozilla Public License, v. 2.0. If a copy of the MPL was not distributed with this file, You can obtain one at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https://mozilla.org/MPL/2.0/</w:t>
        </w:r>
      </w:hyperlink>
      <w:r>
        <w:rPr>
          <w:rFonts w:ascii="Times New Roman" w:hAnsi="Times New Roman" w:cs="Times New Roman" w:eastAsia="Times New Roman"/>
          <w:color w:val="000000"/>
          <w:spacing w:val="0"/>
          <w:position w:val="0"/>
          <w:sz w:val="21"/>
          <w:shd w:fill="auto" w:val="clear"/>
        </w:rPr>
        <w:t xml:space="preserve">.</w:t>
        <w:br/>
        <w:br/>
        <w:t xml:space="preserve">If it is not possible or desirable to put the notice in a particular file, then You may include the notice in a location (such as a LICENSE file in a relevant directory) where a recipient would be likely to look for such a notice.</w:t>
        <w:br/>
        <w:br/>
        <w:t xml:space="preserve">You may add additional accurate notices of copyright ownership.</w:t>
        <w:br/>
        <w:br/>
        <w:t xml:space="preserve">Exhibit B - “Incompatible With Secondary Licenses” Notice</w:t>
        <w:br/>
        <w:t xml:space="preserve">This Source Code Form is “Incompatible With Secondary Licenses”, as defined by the Mozilla Public License, v. 2.0.</w:t>
        <w:br/>
        <w:br/>
        <w:t xml:space="preserve">GNU LESSER GENERAL PUBLIC LICENSE</w:t>
        <w:br/>
        <w:t xml:space="preserve">Version 3, 29 June 2007</w:t>
        <w:br/>
        <w:br/>
        <w:t xml:space="preserve">Copyright (C) 2007 Free Software Foundation, Inc. &lt;</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https://fsf.org/</w:t>
        </w:r>
      </w:hyperlink>
      <w:r>
        <w:rPr>
          <w:rFonts w:ascii="Times New Roman" w:hAnsi="Times New Roman" w:cs="Times New Roman" w:eastAsia="Times New Roman"/>
          <w:color w:val="000000"/>
          <w:spacing w:val="0"/>
          <w:position w:val="0"/>
          <w:sz w:val="21"/>
          <w:shd w:fill="auto" w:val="clear"/>
        </w:rPr>
        <w:t xml:space="preserve">&gt;</w:t>
        <w:br/>
        <w:br/>
        <w:t xml:space="preserve">Everyone is permitted to copy and distribute verbatim copies of this license document, but changing it is not allowed.</w:t>
        <w:br/>
        <w:br/>
        <w:t xml:space="preserve">This version of the GNU Lesser General Public License incorporates the terms and conditions of version 3 of the GNU General Public License, supplemented by the additional permissions listed below.</w:t>
        <w:br/>
        <w:br/>
        <w:t xml:space="preserve">0. Additional Definitions.</w:t>
        <w:br/>
        <w:t xml:space="preserve">As used herein, "this License" refers to version 3 of the GNU Lesser General Public License, and the "GNU GPL" refers to version 3 of the GNU General Public License.</w:t>
        <w:br/>
        <w:br/>
        <w:t xml:space="preserve">"The Library" refers to a covered work governed by this License, other than an Application or a Combined Work as defined below.</w:t>
        <w:br/>
        <w:br/>
        <w:t xml:space="preserve">An "Application" is any work that makes use of an interface provided by the Library, but which is not otherwise based on the Library. Defining a subclass of a class defined by the Library is deemed a mode of using an interface provided by the Library.</w:t>
        <w:br/>
        <w:br/>
        <w:t xml:space="preserve">A "Combined Work" is a work produced by combining or linking an Application with the Library. The particular version of the Library with which the Combined Work was made is also called the "Linked Version".</w:t>
        <w:br/>
        <w:br/>
        <w:t xml:space="preserve">The "Minimal Corresponding Source" for a Combined Work means the Corresponding Source for the Combined Work, excluding any source code for portions of the Combined Work that, considered in isolation, are based on the Application, and not on the Linked Version.</w:t>
        <w:br/>
        <w:br/>
        <w:t xml:space="preserve">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 xml:space="preserve">1. Exception to Section 3 of the GNU GPL.</w:t>
        <w:br/>
        <w:t xml:space="preserve">You may convey a covered work under sections 3 and 4 of this License without being bound by section 3 of the GNU GPL.</w:t>
        <w:br/>
        <w:t xml:space="preserve">2. Conveying Modified Versions.</w:t>
        <w:br/>
        <w:t xml:space="preserve">If you modify a copy of the Library, and, in your modifications, a facility refers to a function or data to be supplied by an Application that uses the facility (other than as an argument passed when the facility is invoked), then you may convey a copy of the modified version:</w:t>
        <w:br/>
        <w:t xml:space="preserve">a) under this License, provided that you make a good faith effort to ensure that, in the event an Application does not supply the function or data, the facility still operates, and performs whatever part of its purpose remains meaningful, or</w:t>
        <w:br/>
        <w:t xml:space="preserve">b) under the GNU GPL, with none of the additional permissions of this License applicable to that copy.</w:t>
        <w:br/>
        <w:t xml:space="preserve">3. Object Code Incorporating Material from Library Header Files.</w:t>
        <w:b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 xml:space="preserve">a) Give prominent notice with each copy of the object code that the Library is used in it and that the Library and its use are covered by this License.</w:t>
        <w:br/>
        <w:t xml:space="preserve">b) Accompany the object code with a copy of the GNU GPL and this license document.</w:t>
        <w:br/>
        <w:t xml:space="preserve">4. Combined Works.</w:t>
        <w:br/>
        <w:t xml:space="preserve">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 xml:space="preserve">a) Give prominent notice with each copy of the Combined Work that the Library is used in it and that the Library and its use are covered by this License.</w:t>
        <w:br/>
        <w:t xml:space="preserve">b) Accompany the Combined Work with a copy of the GNU GPL and this license document.</w:t>
        <w:br/>
        <w:t xml:space="preserve">c) For a Combined Work that displays copyright notices during execution, include the copyright notice for the Library among these notices, as well as a reference directing the user to the copies of the GNU GPL and this license document.</w:t>
        <w:br/>
        <w:t xml:space="preserve">d) Do one of the following:</w:t>
        <w:br/>
        <w:t xml:space="preserve">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 xml:space="preserve">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 xml:space="preserve">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 xml:space="preserve">5. Combined Libraries.</w:t>
        <w:br/>
        <w:t xml:space="preserve">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 xml:space="preserve">a) Accompany the combined library with a copy of the same work based on the Library, uncombined with any other library facilities, conveyed under the terms of this License.</w:t>
        <w:br/>
        <w:t xml:space="preserve">b) Give prominent notice with the combined library that part of it is a work based on the Library, and explaining where to find the accompanying uncombined form of the same work.</w:t>
        <w:br/>
        <w:t xml:space="preserve">6. Revised Versions of the GNU Lesser General Public License.</w:t>
        <w:br/>
        <w:t xml:space="preserve">The Free Software Foundation may publish revised and/or new versions of the GNU Lesser General Public License from time to time. Such new versions will be similar in spirit to the present version, but may differ in detail to address new problems or concerns.</w:t>
        <w:br/>
        <w:b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 xml:space="preserve">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 xml:space="preserve">                                 Apache License</w:t>
        <w:br/>
        <w:t xml:space="preserve">                           Version 2.0, January 2004</w:t>
        <w:br/>
        <w:t xml:space="preserve">                        </w:t>
      </w:r>
      <w:hyperlink xmlns:r="http://schemas.openxmlformats.org/officeDocument/2006/relationships" r:id="docRId3">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4">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mozilla.org/MPL/2.0/" Id="docRId1" Type="http://schemas.openxmlformats.org/officeDocument/2006/relationships/hyperlink" /><Relationship TargetMode="External" Target="http://www.apache.org/licenses/" Id="docRId3" Type="http://schemas.openxmlformats.org/officeDocument/2006/relationships/hyperlink" /><Relationship Target="numbering.xml" Id="docRId5" Type="http://schemas.openxmlformats.org/officeDocument/2006/relationships/numbering" /><Relationship TargetMode="External" Target="http://www.source-code.biz/" Id="docRId0" Type="http://schemas.openxmlformats.org/officeDocument/2006/relationships/hyperlink" /><Relationship TargetMode="External" Target="https://fsf.org/" Id="docRId2" Type="http://schemas.openxmlformats.org/officeDocument/2006/relationships/hyperlink" /><Relationship TargetMode="External" Target="http://www.apache.org/licenses/LICENSE-2.0" Id="docRId4" Type="http://schemas.openxmlformats.org/officeDocument/2006/relationships/hyperlink" /><Relationship Target="styles.xml" Id="docRId6"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(2)+ZcuCJjOYHP3OItHgox5et5QFgKmqz7xrtan76wOfbgborXSkL43+nsppX6AnYPASHTcOrYk
PMqoH79iTsMzoRtWoqiVXWP1VLD9m3LF+U/iz5ZVOslcPamKFXAnxjihy+CmLmL2QFl6y/PM
RYvFjZ0xvU+q9iZJsDmHSiIuPzMnMVD9wenbPe/PZjWsE+S+U1UU/wfF+ySL/dOA2neFPtWl
YhFhOEYGtjCxmb1TAi</vt:lpwstr>
  </property>
  <property fmtid="{D5CDD505-2E9C-101B-9397-08002B2CF9AE}" pid="3" name="_2015_ms_pID_7253431">
    <vt:lpwstr>L+5G5jeQaLpbfUZOxoocphCvTXKbAjw5S8OS4cpH5NRHrJXY+MPMsx
5ohfq5qbIWynPuI8awQ2oBwKmHB6lHd/2IkuDMSjQ+82pUVMhoSsFZ0v56jBZN039mpD5VGi
Of3zHqeKln75w5P78+sZGoMtMW9ex2MILPggerjubuHkuz6y7rkH+qv/PiP8DMYoVeE=</vt:lpwstr>
  </property>
</Properties>
</file>