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729" w:rsidRDefault="00DD2AC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81729" w:rsidRDefault="00581729">
      <w:pPr>
        <w:spacing w:line="420" w:lineRule="exact"/>
        <w:jc w:val="center"/>
        <w:rPr>
          <w:rFonts w:ascii="Arial" w:hAnsi="Arial" w:cs="Arial"/>
          <w:b/>
          <w:snapToGrid/>
          <w:sz w:val="32"/>
          <w:szCs w:val="32"/>
        </w:rPr>
      </w:pPr>
    </w:p>
    <w:p w:rsidR="00581729" w:rsidRDefault="00DD2AC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81729" w:rsidRDefault="00581729">
      <w:pPr>
        <w:spacing w:line="420" w:lineRule="exact"/>
        <w:jc w:val="both"/>
        <w:rPr>
          <w:rFonts w:ascii="Arial" w:hAnsi="Arial" w:cs="Arial"/>
          <w:snapToGrid/>
        </w:rPr>
      </w:pPr>
    </w:p>
    <w:p w:rsidR="00581729" w:rsidRDefault="00DD2AC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81729" w:rsidRDefault="00DD2AC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81729" w:rsidRDefault="00581729">
      <w:pPr>
        <w:spacing w:line="420" w:lineRule="exact"/>
        <w:jc w:val="both"/>
        <w:rPr>
          <w:rFonts w:ascii="Arial" w:hAnsi="Arial" w:cs="Arial"/>
          <w:i/>
          <w:snapToGrid/>
          <w:color w:val="0099FF"/>
          <w:sz w:val="18"/>
          <w:szCs w:val="18"/>
        </w:rPr>
      </w:pPr>
    </w:p>
    <w:p w:rsidR="00581729" w:rsidRDefault="00DD2AC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81729" w:rsidRDefault="00581729">
      <w:pPr>
        <w:pStyle w:val="a8"/>
        <w:spacing w:before="0" w:after="0" w:line="240" w:lineRule="auto"/>
        <w:jc w:val="left"/>
        <w:rPr>
          <w:rFonts w:ascii="Arial" w:hAnsi="Arial" w:cs="Arial"/>
          <w:bCs w:val="0"/>
          <w:sz w:val="21"/>
          <w:szCs w:val="21"/>
        </w:rPr>
      </w:pPr>
    </w:p>
    <w:p w:rsidR="00581729" w:rsidRDefault="00DD2ACF">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BD7596" w:rsidRPr="00BD7596">
        <w:rPr>
          <w:rFonts w:ascii="微软雅黑" w:eastAsia="微软雅黑" w:hAnsi="微软雅黑" w:cs="宋体"/>
          <w:b w:val="0"/>
          <w:snapToGrid/>
          <w:sz w:val="21"/>
          <w:szCs w:val="21"/>
        </w:rPr>
        <w:t>python-</w:t>
      </w:r>
      <w:proofErr w:type="spellStart"/>
      <w:r w:rsidR="00BD7596" w:rsidRPr="00BD7596">
        <w:rPr>
          <w:rFonts w:ascii="微软雅黑" w:eastAsia="微软雅黑" w:hAnsi="微软雅黑" w:cs="宋体"/>
          <w:b w:val="0"/>
          <w:snapToGrid/>
          <w:sz w:val="21"/>
          <w:szCs w:val="21"/>
        </w:rPr>
        <w:t>pytest</w:t>
      </w:r>
      <w:proofErr w:type="spellEnd"/>
      <w:r w:rsidR="00BD7596" w:rsidRPr="00BD7596">
        <w:rPr>
          <w:rFonts w:ascii="微软雅黑" w:eastAsia="微软雅黑" w:hAnsi="微软雅黑" w:cs="宋体"/>
          <w:b w:val="0"/>
          <w:snapToGrid/>
          <w:sz w:val="21"/>
          <w:szCs w:val="21"/>
        </w:rPr>
        <w:t>-</w:t>
      </w:r>
      <w:proofErr w:type="spellStart"/>
      <w:r w:rsidR="00BD7596" w:rsidRPr="00BD7596">
        <w:rPr>
          <w:rFonts w:ascii="微软雅黑" w:eastAsia="微软雅黑" w:hAnsi="微软雅黑" w:cs="宋体"/>
          <w:b w:val="0"/>
          <w:snapToGrid/>
          <w:sz w:val="21"/>
          <w:szCs w:val="21"/>
        </w:rPr>
        <w:t>django</w:t>
      </w:r>
      <w:proofErr w:type="spellEnd"/>
      <w:r w:rsidR="004E773A">
        <w:rPr>
          <w:rFonts w:ascii="微软雅黑" w:eastAsia="微软雅黑" w:hAnsi="微软雅黑" w:cs="宋体"/>
          <w:b w:val="0"/>
          <w:snapToGrid/>
          <w:sz w:val="21"/>
          <w:szCs w:val="21"/>
        </w:rPr>
        <w:t xml:space="preserve"> </w:t>
      </w:r>
      <w:r w:rsidR="004E773A" w:rsidRPr="004E773A">
        <w:rPr>
          <w:rFonts w:ascii="微软雅黑" w:eastAsia="微软雅黑" w:hAnsi="微软雅黑" w:cs="宋体"/>
          <w:b w:val="0"/>
          <w:snapToGrid/>
          <w:sz w:val="21"/>
          <w:szCs w:val="21"/>
        </w:rPr>
        <w:t>4.1.0</w:t>
      </w:r>
    </w:p>
    <w:p w:rsidR="00581729" w:rsidRDefault="00DD2ACF">
      <w:pPr>
        <w:rPr>
          <w:rFonts w:ascii="Arial" w:hAnsi="Arial" w:cs="Arial"/>
          <w:b/>
        </w:rPr>
      </w:pPr>
      <w:r>
        <w:rPr>
          <w:rFonts w:ascii="Arial" w:hAnsi="Arial" w:cs="Arial"/>
          <w:b/>
        </w:rPr>
        <w:t xml:space="preserve">Copyright notice: </w:t>
      </w:r>
    </w:p>
    <w:p w:rsidR="00581729" w:rsidRDefault="00DD2ACF">
      <w:pPr>
        <w:pStyle w:val="Default"/>
        <w:rPr>
          <w:rFonts w:ascii="宋体" w:hAnsi="宋体" w:cs="宋体"/>
          <w:sz w:val="22"/>
          <w:szCs w:val="22"/>
        </w:rPr>
      </w:pPr>
      <w:r>
        <w:rPr>
          <w:rFonts w:ascii="宋体" w:hAnsi="宋体" w:cs="宋体"/>
          <w:sz w:val="22"/>
          <w:szCs w:val="22"/>
        </w:rPr>
        <w:t>Copyright (c) 2008 Larry Finger &lt;Larry.Finger@lwfinger.net&gt;</w:t>
      </w:r>
    </w:p>
    <w:p w:rsidR="00581729" w:rsidRDefault="00DD2ACF">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581729" w:rsidRDefault="00DD2ACF">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581729" w:rsidRDefault="00581729">
      <w:pPr>
        <w:pStyle w:val="Default"/>
        <w:rPr>
          <w:szCs w:val="21"/>
        </w:rPr>
      </w:pPr>
    </w:p>
    <w:p w:rsidR="00581729" w:rsidRDefault="00D15067" w:rsidP="00D15067">
      <w:pPr>
        <w:pStyle w:val="Default"/>
        <w:rPr>
          <w:sz w:val="21"/>
        </w:rPr>
      </w:pPr>
      <w:r>
        <w:rPr>
          <w:b/>
        </w:rPr>
        <w:t xml:space="preserve">License: </w:t>
      </w:r>
      <w:r>
        <w:rPr>
          <w:sz w:val="21"/>
        </w:rPr>
        <w:t>BSD</w:t>
      </w:r>
      <w:bookmarkStart w:id="0" w:name="_GoBack"/>
      <w:bookmarkEnd w:id="0"/>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Valid-License-Identifier: BSD-2-Clause</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SPDX-URL: https://spdx.org/licenses/BSD-2-Clause.html</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Usage-Guide:</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 xml:space="preserve">  To use the BSD 2-clause "Simplified" License put the following SPDX</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 xml:space="preserve">  </w:t>
      </w:r>
      <w:proofErr w:type="gramStart"/>
      <w:r w:rsidRPr="00B248D9">
        <w:rPr>
          <w:rFonts w:ascii="宋体" w:hAnsi="宋体" w:cs="宋体"/>
          <w:sz w:val="22"/>
          <w:szCs w:val="22"/>
        </w:rPr>
        <w:t>tag/value</w:t>
      </w:r>
      <w:proofErr w:type="gramEnd"/>
      <w:r w:rsidRPr="00B248D9">
        <w:rPr>
          <w:rFonts w:ascii="宋体" w:hAnsi="宋体" w:cs="宋体"/>
          <w:sz w:val="22"/>
          <w:szCs w:val="22"/>
        </w:rPr>
        <w:t xml:space="preserve"> pair into a comment according to the placement guidelines in</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 xml:space="preserve">  </w:t>
      </w:r>
      <w:proofErr w:type="gramStart"/>
      <w:r w:rsidRPr="00B248D9">
        <w:rPr>
          <w:rFonts w:ascii="宋体" w:hAnsi="宋体" w:cs="宋体"/>
          <w:sz w:val="22"/>
          <w:szCs w:val="22"/>
        </w:rPr>
        <w:t>the</w:t>
      </w:r>
      <w:proofErr w:type="gramEnd"/>
      <w:r w:rsidRPr="00B248D9">
        <w:rPr>
          <w:rFonts w:ascii="宋体" w:hAnsi="宋体" w:cs="宋体"/>
          <w:sz w:val="22"/>
          <w:szCs w:val="22"/>
        </w:rPr>
        <w:t xml:space="preserve"> licensing rules documentation:</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 xml:space="preserve">    SPDX-License-Identifier: BSD-2-Clause</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License-Text:</w:t>
      </w:r>
    </w:p>
    <w:p w:rsidR="00B248D9" w:rsidRPr="00B248D9" w:rsidRDefault="00B248D9" w:rsidP="00B248D9">
      <w:pPr>
        <w:pStyle w:val="Default"/>
        <w:rPr>
          <w:rFonts w:ascii="宋体" w:hAnsi="宋体" w:cs="宋体"/>
          <w:sz w:val="22"/>
          <w:szCs w:val="22"/>
        </w:rPr>
      </w:pP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Copyright (c) &lt;year&gt; &lt;owner</w:t>
      </w:r>
      <w:proofErr w:type="gramStart"/>
      <w:r w:rsidRPr="00B248D9">
        <w:rPr>
          <w:rFonts w:ascii="宋体" w:hAnsi="宋体" w:cs="宋体"/>
          <w:sz w:val="22"/>
          <w:szCs w:val="22"/>
        </w:rPr>
        <w:t>&gt; .</w:t>
      </w:r>
      <w:proofErr w:type="gramEnd"/>
      <w:r w:rsidRPr="00B248D9">
        <w:rPr>
          <w:rFonts w:ascii="宋体" w:hAnsi="宋体" w:cs="宋体"/>
          <w:sz w:val="22"/>
          <w:szCs w:val="22"/>
        </w:rPr>
        <w:t xml:space="preserve"> All rights reserved.</w:t>
      </w:r>
    </w:p>
    <w:p w:rsidR="00B248D9" w:rsidRPr="00B248D9" w:rsidRDefault="00B248D9" w:rsidP="00B248D9">
      <w:pPr>
        <w:pStyle w:val="Default"/>
        <w:rPr>
          <w:rFonts w:ascii="宋体" w:hAnsi="宋体" w:cs="宋体"/>
          <w:sz w:val="22"/>
          <w:szCs w:val="22"/>
        </w:rPr>
      </w:pP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Redistribution and use in source and binary forms, with or without</w:t>
      </w:r>
    </w:p>
    <w:p w:rsidR="00B248D9" w:rsidRPr="00B248D9" w:rsidRDefault="00B248D9" w:rsidP="00B248D9">
      <w:pPr>
        <w:pStyle w:val="Default"/>
        <w:rPr>
          <w:rFonts w:ascii="宋体" w:hAnsi="宋体" w:cs="宋体"/>
          <w:sz w:val="22"/>
          <w:szCs w:val="22"/>
        </w:rPr>
      </w:pPr>
      <w:proofErr w:type="gramStart"/>
      <w:r w:rsidRPr="00B248D9">
        <w:rPr>
          <w:rFonts w:ascii="宋体" w:hAnsi="宋体" w:cs="宋体"/>
          <w:sz w:val="22"/>
          <w:szCs w:val="22"/>
        </w:rPr>
        <w:lastRenderedPageBreak/>
        <w:t>modification</w:t>
      </w:r>
      <w:proofErr w:type="gramEnd"/>
      <w:r w:rsidRPr="00B248D9">
        <w:rPr>
          <w:rFonts w:ascii="宋体" w:hAnsi="宋体" w:cs="宋体"/>
          <w:sz w:val="22"/>
          <w:szCs w:val="22"/>
        </w:rPr>
        <w:t>, are permitted provided that the following conditions are met:</w:t>
      </w:r>
    </w:p>
    <w:p w:rsidR="00B248D9" w:rsidRPr="00B248D9" w:rsidRDefault="00B248D9" w:rsidP="00B248D9">
      <w:pPr>
        <w:pStyle w:val="Default"/>
        <w:rPr>
          <w:rFonts w:ascii="宋体" w:hAnsi="宋体" w:cs="宋体"/>
          <w:sz w:val="22"/>
          <w:szCs w:val="22"/>
        </w:rPr>
      </w:pP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1. Redistributions of source code must retain the above copyright notice,</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 xml:space="preserve">   </w:t>
      </w:r>
      <w:proofErr w:type="gramStart"/>
      <w:r w:rsidRPr="00B248D9">
        <w:rPr>
          <w:rFonts w:ascii="宋体" w:hAnsi="宋体" w:cs="宋体"/>
          <w:sz w:val="22"/>
          <w:szCs w:val="22"/>
        </w:rPr>
        <w:t>this</w:t>
      </w:r>
      <w:proofErr w:type="gramEnd"/>
      <w:r w:rsidRPr="00B248D9">
        <w:rPr>
          <w:rFonts w:ascii="宋体" w:hAnsi="宋体" w:cs="宋体"/>
          <w:sz w:val="22"/>
          <w:szCs w:val="22"/>
        </w:rPr>
        <w:t xml:space="preserve"> list of conditions and the following disclaimer.</w:t>
      </w:r>
    </w:p>
    <w:p w:rsidR="00B248D9" w:rsidRPr="00B248D9" w:rsidRDefault="00B248D9" w:rsidP="00B248D9">
      <w:pPr>
        <w:pStyle w:val="Default"/>
        <w:rPr>
          <w:rFonts w:ascii="宋体" w:hAnsi="宋体" w:cs="宋体"/>
          <w:sz w:val="22"/>
          <w:szCs w:val="22"/>
        </w:rPr>
      </w:pP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2. Redistributions in binary form must reproduce the above copyright</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 xml:space="preserve">   </w:t>
      </w:r>
      <w:proofErr w:type="gramStart"/>
      <w:r w:rsidRPr="00B248D9">
        <w:rPr>
          <w:rFonts w:ascii="宋体" w:hAnsi="宋体" w:cs="宋体"/>
          <w:sz w:val="22"/>
          <w:szCs w:val="22"/>
        </w:rPr>
        <w:t>notice</w:t>
      </w:r>
      <w:proofErr w:type="gramEnd"/>
      <w:r w:rsidRPr="00B248D9">
        <w:rPr>
          <w:rFonts w:ascii="宋体" w:hAnsi="宋体" w:cs="宋体"/>
          <w:sz w:val="22"/>
          <w:szCs w:val="22"/>
        </w:rPr>
        <w:t>, this list of conditions and the following disclaimer in the</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 xml:space="preserve">   </w:t>
      </w:r>
      <w:proofErr w:type="gramStart"/>
      <w:r w:rsidRPr="00B248D9">
        <w:rPr>
          <w:rFonts w:ascii="宋体" w:hAnsi="宋体" w:cs="宋体"/>
          <w:sz w:val="22"/>
          <w:szCs w:val="22"/>
        </w:rPr>
        <w:t>documentation</w:t>
      </w:r>
      <w:proofErr w:type="gramEnd"/>
      <w:r w:rsidRPr="00B248D9">
        <w:rPr>
          <w:rFonts w:ascii="宋体" w:hAnsi="宋体" w:cs="宋体"/>
          <w:sz w:val="22"/>
          <w:szCs w:val="22"/>
        </w:rPr>
        <w:t xml:space="preserve"> and/or other materials provided with the distribution.</w:t>
      </w:r>
    </w:p>
    <w:p w:rsidR="00B248D9" w:rsidRPr="00B248D9" w:rsidRDefault="00B248D9" w:rsidP="00B248D9">
      <w:pPr>
        <w:pStyle w:val="Default"/>
        <w:rPr>
          <w:rFonts w:ascii="宋体" w:hAnsi="宋体" w:cs="宋体"/>
          <w:sz w:val="22"/>
          <w:szCs w:val="22"/>
        </w:rPr>
      </w:pP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THIS SOFTWARE IS PROVIDED BY THE COPYRIGHT HOLDERS AND CONTRIBUTORS "AS IS"</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AND ANY EXPRESS OR IMPLIED WARRANTIES, INCLUDING, BUT NOT LIMITED TO, THE</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IMPLIED WARRANTIES OF MERCHANTABILITY AND FITNESS FOR A PARTICULAR PURPOSE</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ARE DISCLAIMED. IN NO EVENT SHALL THE COPYRIGHT HOLDER OR CONTRIBUTORS BE</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LIABLE FOR ANY DIRECT, INDIRECT, INCIDENTAL, SPECIAL, EXEMPLARY, OR</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CONSEQUENTIAL DAMAGES (INCLUDING, BUT NOT LIMITED TO, PROCUREMENT OF</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SUBSTITUTE GOODS OR SERVICES; LOSS OF USE, DATA, OR PROFITS; OR BUSINESS</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INTERRUPTION) HOWEVER CAUSED AND ON ANY THEORY OF LIABILITY, WHETHER IN</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CONTRACT, STRICT LIABILITY, OR TORT (INCLUDING NEGLIGENCE OR OTHERWISE)</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ARISING IN ANY WAY OUT OF THE USE OF THIS SOFTWARE, EVEN IF ADVISED OF THE</w:t>
      </w:r>
    </w:p>
    <w:p w:rsidR="00B248D9" w:rsidRPr="00B248D9" w:rsidRDefault="00B248D9" w:rsidP="00B248D9">
      <w:pPr>
        <w:pStyle w:val="Default"/>
        <w:rPr>
          <w:rFonts w:ascii="宋体" w:hAnsi="宋体" w:cs="宋体"/>
          <w:sz w:val="22"/>
          <w:szCs w:val="22"/>
        </w:rPr>
      </w:pPr>
      <w:r w:rsidRPr="00B248D9">
        <w:rPr>
          <w:rFonts w:ascii="宋体" w:hAnsi="宋体" w:cs="宋体"/>
          <w:sz w:val="22"/>
          <w:szCs w:val="22"/>
        </w:rPr>
        <w:t>POSSIBILITY OF SUCH DAMAGE.</w:t>
      </w:r>
    </w:p>
    <w:sectPr w:rsidR="00B248D9" w:rsidRPr="00B248D9">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ACF" w:rsidRDefault="00DD2ACF">
      <w:pPr>
        <w:spacing w:line="240" w:lineRule="auto"/>
      </w:pPr>
      <w:r>
        <w:separator/>
      </w:r>
    </w:p>
  </w:endnote>
  <w:endnote w:type="continuationSeparator" w:id="0">
    <w:p w:rsidR="00DD2ACF" w:rsidRDefault="00DD2A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81729">
      <w:tc>
        <w:tcPr>
          <w:tcW w:w="1542" w:type="pct"/>
        </w:tcPr>
        <w:p w:rsidR="00581729" w:rsidRDefault="00DD2ACF">
          <w:pPr>
            <w:pStyle w:val="a6"/>
          </w:pPr>
          <w:r>
            <w:fldChar w:fldCharType="begin"/>
          </w:r>
          <w:r>
            <w:instrText xml:space="preserve"> DATE \@ "yyyy-MM-dd" </w:instrText>
          </w:r>
          <w:r>
            <w:fldChar w:fldCharType="separate"/>
          </w:r>
          <w:r w:rsidR="00BD7596">
            <w:rPr>
              <w:noProof/>
            </w:rPr>
            <w:t>2022-09-01</w:t>
          </w:r>
          <w:r>
            <w:fldChar w:fldCharType="end"/>
          </w:r>
        </w:p>
      </w:tc>
      <w:tc>
        <w:tcPr>
          <w:tcW w:w="1853" w:type="pct"/>
        </w:tcPr>
        <w:p w:rsidR="00581729" w:rsidRDefault="00DD2ACF">
          <w:pPr>
            <w:pStyle w:val="a6"/>
            <w:ind w:firstLineChars="200" w:firstLine="360"/>
          </w:pPr>
          <w:r>
            <w:rPr>
              <w:rFonts w:hint="eastAsia"/>
            </w:rPr>
            <w:t>HUAWEI Confidential</w:t>
          </w:r>
        </w:p>
      </w:tc>
      <w:tc>
        <w:tcPr>
          <w:tcW w:w="1605" w:type="pct"/>
        </w:tcPr>
        <w:p w:rsidR="00581729" w:rsidRDefault="00DD2ACF">
          <w:pPr>
            <w:pStyle w:val="a6"/>
            <w:ind w:firstLine="360"/>
            <w:jc w:val="right"/>
          </w:pPr>
          <w:r>
            <w:t>Page</w:t>
          </w:r>
          <w:r>
            <w:fldChar w:fldCharType="begin"/>
          </w:r>
          <w:r>
            <w:instrText>PAGE</w:instrText>
          </w:r>
          <w:r>
            <w:fldChar w:fldCharType="separate"/>
          </w:r>
          <w:r w:rsidR="00B248D9">
            <w:rPr>
              <w:noProof/>
            </w:rPr>
            <w:t>2</w:t>
          </w:r>
          <w:r>
            <w:fldChar w:fldCharType="end"/>
          </w:r>
          <w:r>
            <w:t>, Total</w:t>
          </w:r>
          <w:r>
            <w:fldChar w:fldCharType="begin"/>
          </w:r>
          <w:r>
            <w:instrText xml:space="preserve"> NUMPAGES  \* Arabic  \* MERGEFORMAT </w:instrText>
          </w:r>
          <w:r>
            <w:fldChar w:fldCharType="separate"/>
          </w:r>
          <w:r w:rsidR="00B248D9">
            <w:rPr>
              <w:noProof/>
            </w:rPr>
            <w:t>2</w:t>
          </w:r>
          <w:r>
            <w:fldChar w:fldCharType="end"/>
          </w:r>
        </w:p>
      </w:tc>
    </w:tr>
  </w:tbl>
  <w:p w:rsidR="00581729" w:rsidRDefault="005817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ACF" w:rsidRDefault="00DD2ACF">
      <w:r>
        <w:separator/>
      </w:r>
    </w:p>
  </w:footnote>
  <w:footnote w:type="continuationSeparator" w:id="0">
    <w:p w:rsidR="00DD2ACF" w:rsidRDefault="00DD2A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81729">
      <w:trPr>
        <w:cantSplit/>
        <w:trHeight w:hRule="exact" w:val="777"/>
      </w:trPr>
      <w:tc>
        <w:tcPr>
          <w:tcW w:w="492" w:type="pct"/>
          <w:tcBorders>
            <w:bottom w:val="single" w:sz="6" w:space="0" w:color="auto"/>
          </w:tcBorders>
        </w:tcPr>
        <w:p w:rsidR="00581729" w:rsidRDefault="00DD2AC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81729" w:rsidRDefault="00581729">
          <w:pPr>
            <w:ind w:left="420"/>
          </w:pPr>
        </w:p>
      </w:tc>
      <w:tc>
        <w:tcPr>
          <w:tcW w:w="3283" w:type="pct"/>
          <w:tcBorders>
            <w:bottom w:val="single" w:sz="6" w:space="0" w:color="auto"/>
          </w:tcBorders>
          <w:vAlign w:val="bottom"/>
        </w:tcPr>
        <w:p w:rsidR="00581729" w:rsidRDefault="00DD2ACF">
          <w:pPr>
            <w:pStyle w:val="a7"/>
            <w:ind w:firstLine="360"/>
          </w:pPr>
          <w:r>
            <w:t>OPEN SOURCE SOFTWARE NOTICE</w:t>
          </w:r>
        </w:p>
      </w:tc>
      <w:tc>
        <w:tcPr>
          <w:tcW w:w="1225" w:type="pct"/>
          <w:tcBorders>
            <w:bottom w:val="single" w:sz="6" w:space="0" w:color="auto"/>
          </w:tcBorders>
          <w:vAlign w:val="bottom"/>
        </w:tcPr>
        <w:p w:rsidR="00581729" w:rsidRDefault="00581729">
          <w:pPr>
            <w:pStyle w:val="a7"/>
            <w:ind w:firstLine="33"/>
          </w:pPr>
        </w:p>
      </w:tc>
    </w:tr>
  </w:tbl>
  <w:p w:rsidR="00581729" w:rsidRDefault="005817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773A"/>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1729"/>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48D9"/>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7596"/>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5067"/>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2AC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A21B36-3E22-4EBE-91F3-B36DD958B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425</Words>
  <Characters>2427</Characters>
  <Application>Microsoft Office Word</Application>
  <DocSecurity>0</DocSecurity>
  <Lines>20</Lines>
  <Paragraphs>5</Paragraphs>
  <ScaleCrop>false</ScaleCrop>
  <Company>Huawei Technologies Co.,Ltd.</Company>
  <LinksUpToDate>false</LinksUpToDate>
  <CharactersWithSpaces>2847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11</cp:revision>
  <dcterms:created xsi:type="dcterms:W3CDTF">2021-09-28T13:54:00Z</dcterms:created>
  <dcterms:modified xsi:type="dcterms:W3CDTF">2022-09-01T07:42:00Z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(3)OL4bhjvTJoxFLTUq0oSBPc6QLV1J5KHhgGd/UPKHMMz+YmcWa8Zz5K9dJUHIUoaptPGnuHY4
OjyTjSqBA/rOzs8gtjD9wG9h2UfsfUIxSo4wYnFsJvifBLMrXwjBvKzAQRQa5KXuX/mPBTbA
ZM3lSN9/Jf5dTqSEDTq9NA3jUGNq0OSq0DhSnJ89lwzOAPm3Gx4bCM78gCSF3FIa63Q38apz
KfxbPq4gcsOZCUUmfH</vt:lpwstr>
  </property>
  <property fmtid="{D5CDD505-2E9C-101B-9397-08002B2CF9AE}" pid="11" name="_2015_ms_pID_7253431">
    <vt:lpwstr>Tp146c5zdt1BOx4fxzb7xVUCHvuQmG2PY5urcvuixc/UkerxfsvRWp
iXR9IWB6uSt3Gs9S6pVMTmkeHUwP6R2ODMt0gjDLKqahmDHE8ZcIHh/ps06bi5hPpiuDgGxh
GLJybL6iEjf70soQSylIXzujcJjlNKNSUEOq1XjEIuRFbUWg8Y73hxAjaRkXUsaPlxRLOWTT
f0RXEsNydn8V5I8p8PtKpt854ggVY/XIe7e2</vt:lpwstr>
  </property>
  <property fmtid="{D5CDD505-2E9C-101B-9397-08002B2CF9AE}" pid="12" name="_2015_ms_pID_7253432">
    <vt:lpwstr>b4LTLK7T3BC+k3+gVZXUitscgdJKXkrBneD4
w0jN/JraYi3fXo9fTNtbVHMwxpXxB3ZH02RQKq06NUxC3J3Ls7s=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