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AC4" w:rsidRDefault="00607A3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2AC4" w:rsidRDefault="00762AC4">
      <w:pPr>
        <w:spacing w:line="420" w:lineRule="exact"/>
        <w:jc w:val="center"/>
        <w:rPr>
          <w:rFonts w:ascii="Arial" w:hAnsi="Arial" w:cs="Arial"/>
          <w:b/>
          <w:snapToGrid/>
          <w:sz w:val="32"/>
          <w:szCs w:val="32"/>
        </w:rPr>
      </w:pPr>
    </w:p>
    <w:p w:rsidR="00762AC4" w:rsidRDefault="00607A3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2AC4" w:rsidRDefault="00762AC4">
      <w:pPr>
        <w:spacing w:line="420" w:lineRule="exact"/>
        <w:jc w:val="both"/>
        <w:rPr>
          <w:rFonts w:ascii="Arial" w:hAnsi="Arial" w:cs="Arial"/>
          <w:snapToGrid/>
        </w:rPr>
      </w:pPr>
    </w:p>
    <w:p w:rsidR="00762AC4" w:rsidRDefault="00607A3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2AC4" w:rsidRDefault="00607A3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2AC4" w:rsidRDefault="00762AC4">
      <w:pPr>
        <w:spacing w:line="420" w:lineRule="exact"/>
        <w:jc w:val="both"/>
        <w:rPr>
          <w:rFonts w:ascii="Arial" w:hAnsi="Arial" w:cs="Arial"/>
          <w:i/>
          <w:snapToGrid/>
          <w:color w:val="0099FF"/>
          <w:sz w:val="18"/>
          <w:szCs w:val="18"/>
        </w:rPr>
      </w:pPr>
    </w:p>
    <w:p w:rsidR="00762AC4" w:rsidRDefault="00607A3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2AC4" w:rsidRDefault="00762AC4">
      <w:pPr>
        <w:pStyle w:val="aa"/>
        <w:spacing w:before="0" w:after="0" w:line="240" w:lineRule="auto"/>
        <w:jc w:val="left"/>
        <w:rPr>
          <w:rFonts w:ascii="Arial" w:hAnsi="Arial" w:cs="Arial"/>
          <w:bCs w:val="0"/>
          <w:sz w:val="21"/>
          <w:szCs w:val="21"/>
        </w:rPr>
      </w:pPr>
    </w:p>
    <w:p w:rsidR="00762AC4" w:rsidRDefault="00607A3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libportal</w:t>
      </w:r>
      <w:proofErr w:type="spellEnd"/>
      <w:r>
        <w:rPr>
          <w:rFonts w:ascii="微软雅黑" w:hAnsi="微软雅黑"/>
          <w:b w:val="0"/>
          <w:sz w:val="21"/>
        </w:rPr>
        <w:t xml:space="preserve"> 0.5</w:t>
      </w:r>
    </w:p>
    <w:p w:rsidR="00762AC4" w:rsidRDefault="00607A33">
      <w:pPr>
        <w:rPr>
          <w:rFonts w:ascii="Arial" w:hAnsi="Arial" w:cs="Arial"/>
          <w:b/>
        </w:rPr>
      </w:pPr>
      <w:r>
        <w:rPr>
          <w:rFonts w:ascii="Arial" w:hAnsi="Arial" w:cs="Arial"/>
          <w:b/>
        </w:rPr>
        <w:t xml:space="preserve">Copyright notice: </w:t>
      </w:r>
    </w:p>
    <w:p w:rsidR="00762AC4" w:rsidRDefault="00607A33">
      <w:pPr>
        <w:pStyle w:val="Default"/>
        <w:rPr>
          <w:rFonts w:ascii="宋体" w:hAnsi="宋体" w:cs="宋体"/>
          <w:sz w:val="22"/>
          <w:szCs w:val="22"/>
        </w:rPr>
      </w:pPr>
      <w:r>
        <w:rPr>
          <w:rFonts w:ascii="宋体" w:hAnsi="宋体"/>
          <w:sz w:val="22"/>
        </w:rPr>
        <w:t xml:space="preserve">Copyright (C) 2018, Matthias </w:t>
      </w:r>
      <w:proofErr w:type="spellStart"/>
      <w:r>
        <w:rPr>
          <w:rFonts w:ascii="宋体" w:hAnsi="宋体"/>
          <w:sz w:val="22"/>
        </w:rPr>
        <w:t>Clasen</w:t>
      </w:r>
      <w:proofErr w:type="spellEnd"/>
      <w:r>
        <w:rPr>
          <w:rFonts w:ascii="宋体" w:hAnsi="宋体"/>
          <w:sz w:val="22"/>
        </w:rPr>
        <w:br/>
        <w:t xml:space="preserve">Copyright (C) 2021, </w:t>
      </w:r>
      <w:r>
        <w:rPr>
          <w:rFonts w:ascii="宋体" w:hAnsi="宋体"/>
          <w:sz w:val="22"/>
        </w:rPr>
        <w:t xml:space="preserve">Georges Basile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br/>
        <w:t xml:space="preserve">Copyright (C) 2019, Matthias </w:t>
      </w:r>
      <w:proofErr w:type="spellStart"/>
      <w:r>
        <w:rPr>
          <w:rFonts w:ascii="宋体" w:hAnsi="宋体"/>
          <w:sz w:val="22"/>
        </w:rPr>
        <w:t>Clasen</w:t>
      </w:r>
      <w:proofErr w:type="spellEnd"/>
      <w:r>
        <w:rPr>
          <w:rFonts w:ascii="宋体" w:hAnsi="宋体"/>
          <w:sz w:val="22"/>
        </w:rPr>
        <w:br/>
        <w:t>Copyright (C) 2007 Free Software Foundation, Inc. &lt;https:fsf.org/&gt;</w:t>
      </w:r>
      <w:r>
        <w:rPr>
          <w:rFonts w:ascii="宋体" w:hAnsi="宋体"/>
          <w:sz w:val="22"/>
        </w:rPr>
        <w:br/>
        <w:t xml:space="preserve">Copyright (C) 2021, Georges Basile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2020, Jan </w:t>
      </w:r>
      <w:proofErr w:type="spellStart"/>
      <w:r>
        <w:rPr>
          <w:rFonts w:ascii="宋体" w:hAnsi="宋体"/>
          <w:sz w:val="22"/>
        </w:rPr>
        <w:t>Grulich</w:t>
      </w:r>
      <w:proofErr w:type="spellEnd"/>
      <w:r>
        <w:rPr>
          <w:rFonts w:ascii="宋体" w:hAnsi="宋体"/>
          <w:sz w:val="22"/>
        </w:rPr>
        <w:br/>
        <w:t xml:space="preserve">Copyright (C) 2020, Jan </w:t>
      </w:r>
      <w:proofErr w:type="spellStart"/>
      <w:r>
        <w:rPr>
          <w:rFonts w:ascii="宋体" w:hAnsi="宋体"/>
          <w:sz w:val="22"/>
        </w:rPr>
        <w:t>Grulich</w:t>
      </w:r>
      <w:proofErr w:type="spellEnd"/>
      <w:r>
        <w:rPr>
          <w:rFonts w:ascii="宋体" w:hAnsi="宋体"/>
          <w:sz w:val="22"/>
        </w:rPr>
        <w:br/>
        <w:t xml:space="preserve">Copyright (C) 2019, Patrick </w:t>
      </w:r>
      <w:proofErr w:type="spellStart"/>
      <w:r>
        <w:rPr>
          <w:rFonts w:ascii="宋体" w:hAnsi="宋体"/>
          <w:sz w:val="22"/>
        </w:rPr>
        <w:t>Griffis</w:t>
      </w:r>
      <w:bookmarkStart w:id="0" w:name="_GoBack"/>
      <w:bookmarkEnd w:id="0"/>
      <w:proofErr w:type="spellEnd"/>
      <w:r>
        <w:rPr>
          <w:rFonts w:ascii="宋体" w:hAnsi="宋体"/>
          <w:sz w:val="22"/>
        </w:rPr>
        <w:br/>
      </w:r>
    </w:p>
    <w:p w:rsidR="00762AC4" w:rsidRDefault="00607A33">
      <w:pPr>
        <w:pStyle w:val="Default"/>
        <w:rPr>
          <w:rFonts w:ascii="宋体" w:hAnsi="宋体" w:cs="宋体"/>
          <w:sz w:val="22"/>
          <w:szCs w:val="22"/>
        </w:rPr>
      </w:pPr>
      <w:r>
        <w:rPr>
          <w:b/>
        </w:rPr>
        <w:t xml:space="preserve">License: </w:t>
      </w:r>
      <w:r>
        <w:rPr>
          <w:sz w:val="21"/>
        </w:rPr>
        <w:t>LGPLv3</w:t>
      </w:r>
    </w:p>
    <w:p w:rsidR="00762AC4" w:rsidRDefault="00607A33">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version of the GNU Lesser General Public License incorporates the terms and conditions of version 3 of the GNU General Public License, supple</w:t>
      </w:r>
      <w:r>
        <w:rPr>
          <w:rFonts w:ascii="Times New Roman" w:hAnsi="Times New Roman"/>
          <w:sz w:val="21"/>
        </w:rPr>
        <w:t>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w:t>
      </w:r>
      <w:r>
        <w:rPr>
          <w:rFonts w:ascii="Times New Roman" w:hAnsi="Times New Roman"/>
          <w:sz w:val="21"/>
        </w:rPr>
        <w:t>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w:t>
      </w:r>
      <w:r>
        <w:rPr>
          <w:rFonts w:ascii="Times New Roman" w:hAnsi="Times New Roman"/>
          <w:sz w:val="21"/>
        </w:rPr>
        <w:t>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w:t>
      </w:r>
      <w:r>
        <w:rPr>
          <w:rFonts w:ascii="Times New Roman" w:hAnsi="Times New Roman"/>
          <w:sz w:val="21"/>
        </w:rPr>
        <w:t>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w:t>
      </w:r>
      <w:r>
        <w:rPr>
          <w:rFonts w:ascii="Times New Roman" w:hAnsi="Times New Roman"/>
          <w:sz w:val="21"/>
        </w:rPr>
        <w:t xml:space="preserve"> isolation, are based on the Application, and not on the Linked Version.</w:t>
      </w:r>
      <w:r>
        <w:rPr>
          <w:rFonts w:ascii="Times New Roman" w:hAnsi="Times New Roman"/>
          <w:sz w:val="21"/>
        </w:rPr>
        <w:br/>
      </w:r>
      <w:r>
        <w:rPr>
          <w:rFonts w:ascii="Times New Roman" w:hAnsi="Times New Roman"/>
          <w:sz w:val="21"/>
        </w:rPr>
        <w:br/>
        <w:t xml:space="preserve">The “Corresponding Application Code” for a Combined Work means the object code and/or source code for the Application, including any data and utility programs needed for reproducing </w:t>
      </w:r>
      <w:r>
        <w:rPr>
          <w:rFonts w:ascii="Times New Roman" w:hAnsi="Times New Roman"/>
          <w:sz w:val="21"/>
        </w:rPr>
        <w:t>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t>.</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w:t>
      </w:r>
      <w:r>
        <w:rPr>
          <w:rFonts w:ascii="Times New Roman" w:hAnsi="Times New Roman"/>
          <w:sz w:val="21"/>
        </w:rPr>
        <w:t>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w:t>
      </w:r>
      <w:r>
        <w:rPr>
          <w:rFonts w:ascii="Times New Roman" w:hAnsi="Times New Roman"/>
          <w:sz w:val="21"/>
        </w:rPr>
        <w:t xml:space="preserve">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w:t>
      </w:r>
      <w:r>
        <w:rPr>
          <w:rFonts w:ascii="Times New Roman" w:hAnsi="Times New Roman"/>
          <w:sz w:val="21"/>
        </w:rPr>
        <w:t>ncorporate material from a header file that is part of the Library. You may convey such object code under terms of your choice, provided that, if the incorporated material is not limited to numerical parameters, data structure layouts and accessors, or sma</w:t>
      </w:r>
      <w:r>
        <w:rPr>
          <w:rFonts w:ascii="Times New Roman" w:hAnsi="Times New Roman"/>
          <w:sz w:val="21"/>
        </w:rPr>
        <w:t xml:space="preserve">ll macros, inline functions and templates (ten </w:t>
      </w:r>
      <w:r>
        <w:rPr>
          <w:rFonts w:ascii="Times New Roman" w:hAnsi="Times New Roman"/>
          <w:sz w:val="21"/>
        </w:rPr>
        <w:lastRenderedPageBreak/>
        <w:t>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w:t>
      </w:r>
      <w:r>
        <w:rPr>
          <w:rFonts w:ascii="Times New Roman" w:hAnsi="Times New Roman"/>
          <w:sz w:val="21"/>
        </w:rPr>
        <w:t>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 xml:space="preserve">a) Give prominent notice with each copy of the Combined Work that the Library is used in it and that the Library and its use are </w:t>
      </w:r>
      <w:r>
        <w:rPr>
          <w:rFonts w:ascii="Times New Roman" w:hAnsi="Times New Roman"/>
          <w:sz w:val="21"/>
        </w:rPr>
        <w:t>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w:t>
      </w:r>
      <w:r>
        <w:rPr>
          <w:rFonts w:ascii="Times New Roman" w:hAnsi="Times New Roman"/>
          <w:sz w:val="21"/>
        </w:rPr>
        <w:t xml:space="preserve">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w:t>
      </w:r>
      <w:r>
        <w:rPr>
          <w:rFonts w:ascii="Times New Roman" w:hAnsi="Times New Roman"/>
          <w:sz w:val="21"/>
        </w:rPr>
        <w:t>,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w:t>
      </w:r>
      <w:r>
        <w:rPr>
          <w:rFonts w:ascii="Times New Roman" w:hAnsi="Times New Roman"/>
          <w:sz w:val="21"/>
        </w:rPr>
        <w:t xml:space="preserve"> a suitable shared library mechanism for linking with the Library. A suitable mechanism is one that (a) uses at run time a copy of the Library already present on the user's computer system, and (b) will operate properly with a modified version of the Libra</w:t>
      </w:r>
      <w:r>
        <w:rPr>
          <w:rFonts w:ascii="Times New Roman" w:hAnsi="Times New Roman"/>
          <w:sz w:val="21"/>
        </w:rPr>
        <w:t>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extent that such information is necessary </w:t>
      </w:r>
      <w:r>
        <w:rPr>
          <w:rFonts w:ascii="Times New Roman" w:hAnsi="Times New Roman"/>
          <w:sz w:val="21"/>
        </w:rPr>
        <w:t>to install and execute a modified version of the Combined Work produced by recombining or relinking the Application with a modified version of the Linked Version. (If you use option 4d0, the Installation Information must accompany the Minimal Corresponding</w:t>
      </w:r>
      <w:r>
        <w:rPr>
          <w:rFonts w:ascii="Times New Roman" w:hAnsi="Times New Roman"/>
          <w:sz w:val="21"/>
        </w:rPr>
        <w:t xml:space="preserve">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w:t>
      </w:r>
      <w:r>
        <w:rPr>
          <w:rFonts w:ascii="Times New Roman" w:hAnsi="Times New Roman"/>
          <w:sz w:val="21"/>
        </w:rPr>
        <w:t>s that are a work based on the Library side by side in a single library together with other library facilities that are not Applications and are not covered by this License, and convey such a combined library under terms of your choice, if you do both of t</w:t>
      </w:r>
      <w:r>
        <w:rPr>
          <w:rFonts w:ascii="Times New Roman" w:hAnsi="Times New Roman"/>
          <w:sz w:val="21"/>
        </w:rPr>
        <w: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w:t>
      </w:r>
      <w:r>
        <w:rPr>
          <w:rFonts w:ascii="Times New Roman" w:hAnsi="Times New Roman"/>
          <w:sz w:val="21"/>
        </w:rPr>
        <w:t>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w:t>
      </w:r>
      <w:r>
        <w:rPr>
          <w:rFonts w:ascii="Times New Roman" w:hAnsi="Times New Roman"/>
          <w:sz w:val="21"/>
        </w:rPr>
        <w:t xml:space="preserve">ser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w:t>
      </w:r>
      <w:r>
        <w:rPr>
          <w:rFonts w:ascii="Times New Roman" w:hAnsi="Times New Roman"/>
          <w:sz w:val="21"/>
        </w:rPr>
        <w:t xml:space="preserve">ceived it specifies that a certain numbered version of the GNU Lesser General Public License “or any later version” applies to it, you have the option of following the terms and conditions either of that published version or of any later version published </w:t>
      </w:r>
      <w:r>
        <w:rPr>
          <w:rFonts w:ascii="Times New Roman" w:hAnsi="Times New Roman"/>
          <w:sz w:val="21"/>
        </w:rPr>
        <w:t>by the Free Software Foundation. If the Library as you received it does not specify a version number of the GNU Lesser General Public License, you may choose any version of the GNU Lesser General Public License ever published by the Free Software Foundatio</w:t>
      </w:r>
      <w:r>
        <w:rPr>
          <w:rFonts w:ascii="Times New Roman" w:hAnsi="Times New Roman"/>
          <w:sz w:val="21"/>
        </w:rPr>
        <w:t>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w:t>
      </w:r>
      <w:r>
        <w:rPr>
          <w:rFonts w:ascii="Times New Roman" w:hAnsi="Times New Roman"/>
          <w:sz w:val="21"/>
        </w:rPr>
        <w:t>at version for the Library.</w:t>
      </w:r>
    </w:p>
    <w:p w:rsidR="00762AC4" w:rsidRDefault="00607A3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62AC4" w:rsidRDefault="00607A33">
      <w:r>
        <w:rPr>
          <w:rFonts w:ascii="Arial" w:hAnsi="Arial" w:cs="Arial"/>
        </w:rPr>
        <w:t>This product contains software whose rights holders license it on the terms of the GNU General Public License, version 2 (GPLv2) and/or other open source software licenses. We will provide you and any third party</w:t>
      </w:r>
      <w:r>
        <w:rPr>
          <w:rFonts w:ascii="Arial" w:hAnsi="Arial" w:cs="Arial"/>
        </w:rPr>
        <w:t xml:space="preserve"> with the source code of the software licensed under an open source software license if you send us a written request by mail or email to the following addresses:</w:t>
      </w:r>
      <w:r>
        <w:t xml:space="preserve"> </w:t>
      </w:r>
    </w:p>
    <w:p w:rsidR="00762AC4" w:rsidRDefault="00607A33">
      <w:pPr>
        <w:rPr>
          <w:rFonts w:ascii="Arial" w:hAnsi="Arial" w:cs="Arial"/>
          <w:color w:val="0000FF"/>
          <w:u w:val="single"/>
        </w:rPr>
      </w:pPr>
      <w:r>
        <w:rPr>
          <w:rFonts w:ascii="Arial" w:hAnsi="Arial" w:cs="Arial" w:hint="eastAsia"/>
          <w:color w:val="0000FF"/>
          <w:u w:val="single"/>
        </w:rPr>
        <w:t>foss@huawei.com</w:t>
      </w:r>
    </w:p>
    <w:p w:rsidR="00762AC4" w:rsidRDefault="00607A33">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rsidR="00762AC4" w:rsidRDefault="00607A3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762AC4" w:rsidRDefault="00607A33">
      <w:pPr>
        <w:rPr>
          <w:rFonts w:ascii="Arial" w:hAnsi="Arial" w:cs="Arial"/>
          <w:color w:val="000000"/>
        </w:rPr>
      </w:pPr>
      <w:r>
        <w:rPr>
          <w:rFonts w:ascii="Arial" w:hAnsi="Arial" w:cs="Arial"/>
          <w:color w:val="000000"/>
        </w:rPr>
        <w:t>This offer is valid to anyone in receipt of this information.</w:t>
      </w:r>
    </w:p>
    <w:p w:rsidR="00762AC4" w:rsidRDefault="00607A3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62A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A33" w:rsidRDefault="00607A33">
      <w:pPr>
        <w:spacing w:line="240" w:lineRule="auto"/>
      </w:pPr>
      <w:r>
        <w:separator/>
      </w:r>
    </w:p>
  </w:endnote>
  <w:endnote w:type="continuationSeparator" w:id="0">
    <w:p w:rsidR="00607A33" w:rsidRDefault="00607A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62AC4">
      <w:tc>
        <w:tcPr>
          <w:tcW w:w="1542" w:type="pct"/>
        </w:tcPr>
        <w:p w:rsidR="00762AC4" w:rsidRDefault="00607A33">
          <w:pPr>
            <w:pStyle w:val="a8"/>
          </w:pPr>
          <w:r>
            <w:fldChar w:fldCharType="begin"/>
          </w:r>
          <w:r>
            <w:instrText xml:space="preserve"> DATE \@ "yyyy-MM-dd" </w:instrText>
          </w:r>
          <w:r>
            <w:fldChar w:fldCharType="separate"/>
          </w:r>
          <w:r w:rsidR="00712264">
            <w:rPr>
              <w:noProof/>
            </w:rPr>
            <w:t>2022-09-02</w:t>
          </w:r>
          <w:r>
            <w:fldChar w:fldCharType="end"/>
          </w:r>
        </w:p>
      </w:tc>
      <w:tc>
        <w:tcPr>
          <w:tcW w:w="1853" w:type="pct"/>
        </w:tcPr>
        <w:p w:rsidR="00762AC4" w:rsidRDefault="00607A33">
          <w:pPr>
            <w:pStyle w:val="a8"/>
            <w:ind w:firstLineChars="200" w:firstLine="360"/>
          </w:pPr>
          <w:r>
            <w:rPr>
              <w:rFonts w:hint="eastAsia"/>
            </w:rPr>
            <w:t>HUAWEI Confidential</w:t>
          </w:r>
        </w:p>
      </w:tc>
      <w:tc>
        <w:tcPr>
          <w:tcW w:w="1605" w:type="pct"/>
        </w:tcPr>
        <w:p w:rsidR="00762AC4" w:rsidRDefault="00607A3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62AC4" w:rsidRDefault="00762AC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A33" w:rsidRDefault="00607A33">
      <w:r>
        <w:separator/>
      </w:r>
    </w:p>
  </w:footnote>
  <w:footnote w:type="continuationSeparator" w:id="0">
    <w:p w:rsidR="00607A33" w:rsidRDefault="00607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62AC4">
      <w:trPr>
        <w:cantSplit/>
        <w:trHeight w:hRule="exact" w:val="777"/>
      </w:trPr>
      <w:tc>
        <w:tcPr>
          <w:tcW w:w="492" w:type="pct"/>
          <w:tcBorders>
            <w:bottom w:val="single" w:sz="6" w:space="0" w:color="auto"/>
          </w:tcBorders>
        </w:tcPr>
        <w:p w:rsidR="00762AC4" w:rsidRDefault="00607A33">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2AC4" w:rsidRDefault="00762AC4">
          <w:pPr>
            <w:ind w:left="420"/>
          </w:pPr>
        </w:p>
      </w:tc>
      <w:tc>
        <w:tcPr>
          <w:tcW w:w="3283" w:type="pct"/>
          <w:tcBorders>
            <w:bottom w:val="single" w:sz="6" w:space="0" w:color="auto"/>
          </w:tcBorders>
          <w:vAlign w:val="bottom"/>
        </w:tcPr>
        <w:p w:rsidR="00762AC4" w:rsidRDefault="00607A33">
          <w:pPr>
            <w:pStyle w:val="a9"/>
            <w:ind w:firstLine="360"/>
          </w:pPr>
          <w:r>
            <w:t>OPEN SOURCE SOFTWARE NOTICE</w:t>
          </w:r>
        </w:p>
      </w:tc>
      <w:tc>
        <w:tcPr>
          <w:tcW w:w="1225" w:type="pct"/>
          <w:tcBorders>
            <w:bottom w:val="single" w:sz="6" w:space="0" w:color="auto"/>
          </w:tcBorders>
          <w:vAlign w:val="bottom"/>
        </w:tcPr>
        <w:p w:rsidR="00762AC4" w:rsidRDefault="00762AC4">
          <w:pPr>
            <w:pStyle w:val="a9"/>
            <w:ind w:firstLine="33"/>
          </w:pPr>
        </w:p>
      </w:tc>
    </w:tr>
  </w:tbl>
  <w:p w:rsidR="00762AC4" w:rsidRDefault="00762AC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07A33"/>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264"/>
    <w:rsid w:val="00712F3D"/>
    <w:rsid w:val="00715F62"/>
    <w:rsid w:val="00717FCF"/>
    <w:rsid w:val="00725881"/>
    <w:rsid w:val="007422CD"/>
    <w:rsid w:val="0074711C"/>
    <w:rsid w:val="007616AB"/>
    <w:rsid w:val="00762AC4"/>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02D90"/>
  <w15:docId w15:val="{63B17982-F7F2-4AE4-8E57-9BFE75938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1434</Words>
  <Characters>8179</Characters>
  <Application>Microsoft Office Word</Application>
  <DocSecurity>0</DocSecurity>
  <Lines>68</Lines>
  <Paragraphs>19</Paragraphs>
  <ScaleCrop>false</ScaleCrop>
  <Company>Huawei Technologies Co.,Ltd.</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(3)L5JGBqrhGLbDEF71r1lwhzIM+F/rQAZGIDWmXhk3ubrHwOuzLXxEDuxLZlG9CUnip3WyIGL3
nuQEEXohewBvaNWy3vyD4s1WoqMk0iNh2/42bTWh2Nu9bCWAcOdHVr5RjNfP9T/j/0ql+vm5
3RsefN97p8DEN15dlA907OdsgJIeoPl+xWZyozAeIPyozQSoHnx53Y3u5IE9/M6C7PFUizNP
SsO0NSsIs5vzTknYPG</vt:lpwstr>
  </property>
  <property fmtid="{D5CDD505-2E9C-101B-9397-08002B2CF9AE}" pid="11" name="_2015_ms_pID_7253431">
    <vt:lpwstr>noNlTw19YYkp6pbLsMCo7vtBSGdvYLZyB7uUSFvmMGenQ8f7/2QpCV
undBQjkYtR06ynYLBOHqW3cmBbFoM5hb/gkYOdKJkS1w6gpe8qlMvJ0nzJSvES3T7Q8jiLxV
3eejJoGtZ2lElcVapTJcCUL9JnKu7WFqbt2DEjifrhysJE9yqRHTKnoC/XCpR8c56ZmmzN3h
BMFHKPa6FXrt6kzTxoZ6RKyTFK6M0X1abz6v</vt:lpwstr>
  </property>
  <property fmtid="{D5CDD505-2E9C-101B-9397-08002B2CF9AE}" pid="12" name="_2015_ms_pID_7253432">
    <vt:lpwstr>K624EBFeZRRajm1yYdqFS0Aq/5FWi++JyMUu
j2a3bzsnqDLzsb12nNDGNrzQ+SoCGU/KAdZqlppp6OZyGCm5du0=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1662084410</vt:lpwstr>
  </property>
</Properties>
</file>