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099" w:rsidRDefault="00C40E8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A1099" w:rsidRDefault="009A1099">
      <w:pPr>
        <w:spacing w:line="420" w:lineRule="exact"/>
        <w:jc w:val="center"/>
        <w:rPr>
          <w:rFonts w:ascii="Arial" w:hAnsi="Arial" w:cs="Arial"/>
          <w:b/>
          <w:snapToGrid/>
          <w:sz w:val="32"/>
          <w:szCs w:val="32"/>
        </w:rPr>
      </w:pPr>
    </w:p>
    <w:p w:rsidR="009A1099" w:rsidRDefault="00C40E8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A1099" w:rsidRDefault="009A1099">
      <w:pPr>
        <w:spacing w:line="420" w:lineRule="exact"/>
        <w:jc w:val="both"/>
        <w:rPr>
          <w:rFonts w:ascii="Arial" w:hAnsi="Arial" w:cs="Arial"/>
          <w:snapToGrid/>
        </w:rPr>
      </w:pPr>
    </w:p>
    <w:p w:rsidR="009A1099" w:rsidRDefault="00C40E8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A1099" w:rsidRDefault="00C40E8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A1099" w:rsidRDefault="009A1099">
      <w:pPr>
        <w:spacing w:line="420" w:lineRule="exact"/>
        <w:jc w:val="both"/>
        <w:rPr>
          <w:rFonts w:ascii="Arial" w:hAnsi="Arial" w:cs="Arial"/>
          <w:i/>
          <w:snapToGrid/>
          <w:color w:val="0099FF"/>
          <w:sz w:val="18"/>
          <w:szCs w:val="18"/>
        </w:rPr>
      </w:pPr>
    </w:p>
    <w:p w:rsidR="009A1099" w:rsidRDefault="00C40E8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A1099" w:rsidRDefault="009A1099">
      <w:pPr>
        <w:pStyle w:val="a8"/>
        <w:spacing w:before="0" w:after="0" w:line="240" w:lineRule="auto"/>
        <w:jc w:val="left"/>
        <w:rPr>
          <w:rFonts w:ascii="Arial" w:hAnsi="Arial" w:cs="Arial"/>
          <w:bCs w:val="0"/>
          <w:sz w:val="21"/>
          <w:szCs w:val="21"/>
        </w:rPr>
      </w:pPr>
    </w:p>
    <w:p w:rsidR="009A1099" w:rsidRDefault="00C40E8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cairosvg</w:t>
      </w:r>
      <w:proofErr w:type="spellEnd"/>
      <w:r>
        <w:rPr>
          <w:rFonts w:ascii="微软雅黑" w:hAnsi="微软雅黑"/>
          <w:b w:val="0"/>
          <w:sz w:val="21"/>
        </w:rPr>
        <w:t xml:space="preserve"> 1.0</w:t>
      </w:r>
    </w:p>
    <w:p w:rsidR="009A1099" w:rsidRDefault="00C40E8F">
      <w:pPr>
        <w:rPr>
          <w:rFonts w:ascii="Arial" w:hAnsi="Arial" w:cs="Arial"/>
          <w:b/>
        </w:rPr>
      </w:pPr>
      <w:r>
        <w:rPr>
          <w:rFonts w:ascii="Arial" w:hAnsi="Arial" w:cs="Arial"/>
          <w:b/>
        </w:rPr>
        <w:t xml:space="preserve">Copyright notice: </w:t>
      </w:r>
    </w:p>
    <w:p w:rsidR="009A1099" w:rsidRDefault="00C40E8F">
      <w:pPr>
        <w:pStyle w:val="Default"/>
        <w:rPr>
          <w:rFonts w:ascii="宋体" w:hAnsi="宋体" w:cs="宋体"/>
          <w:sz w:val="22"/>
          <w:szCs w:val="22"/>
        </w:rPr>
      </w:pPr>
      <w:r>
        <w:rPr>
          <w:rFonts w:ascii="宋体" w:hAnsi="宋体"/>
          <w:sz w:val="22"/>
        </w:rPr>
        <w:t xml:space="preserve">Copyright © 2010-2012 </w:t>
      </w:r>
      <w:proofErr w:type="spellStart"/>
      <w:r>
        <w:rPr>
          <w:rFonts w:ascii="宋体" w:hAnsi="宋体"/>
          <w:sz w:val="22"/>
        </w:rPr>
        <w:t>Kozea</w:t>
      </w:r>
      <w:proofErr w:type="spellEnd"/>
      <w:r>
        <w:rPr>
          <w:rFonts w:ascii="宋体" w:hAnsi="宋体"/>
          <w:sz w:val="22"/>
        </w:rPr>
        <w:br/>
        <w:t xml:space="preserve">Copyright (C) 2007 Free </w:t>
      </w:r>
      <w:r>
        <w:rPr>
          <w:rFonts w:ascii="宋体" w:hAnsi="宋体"/>
          <w:sz w:val="22"/>
        </w:rPr>
        <w:t>Software Foundation, Inc. &lt;http:fsf.org/&gt;</w:t>
      </w:r>
      <w:r>
        <w:rPr>
          <w:rFonts w:ascii="宋体" w:hAnsi="宋体"/>
          <w:sz w:val="22"/>
        </w:rPr>
        <w:br/>
      </w:r>
    </w:p>
    <w:p w:rsidR="009A1099" w:rsidRDefault="00C40E8F">
      <w:pPr>
        <w:pStyle w:val="Default"/>
        <w:rPr>
          <w:sz w:val="21"/>
        </w:rPr>
      </w:pPr>
      <w:r>
        <w:rPr>
          <w:b/>
        </w:rPr>
        <w:t xml:space="preserve">License: </w:t>
      </w:r>
      <w:r>
        <w:rPr>
          <w:sz w:val="21"/>
        </w:rPr>
        <w:t>GNU LGPL v3+</w:t>
      </w:r>
    </w:p>
    <w:p w:rsidR="009D789A" w:rsidRDefault="009D789A">
      <w:pPr>
        <w:pStyle w:val="Default"/>
        <w:rPr>
          <w:sz w:val="21"/>
        </w:rPr>
      </w:pPr>
      <w:bookmarkStart w:id="0" w:name="_GoBack"/>
      <w:bookmarkEnd w:id="0"/>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GNU LESSER GENERAL PUBLIC LICENSE</w:t>
      </w: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Version 3, 29 June 2007</w:t>
      </w:r>
    </w:p>
    <w:p w:rsidR="00B72BE1" w:rsidRPr="00B72BE1" w:rsidRDefault="00B72BE1" w:rsidP="00B72BE1">
      <w:pPr>
        <w:pStyle w:val="Default"/>
        <w:rPr>
          <w:rFonts w:ascii="宋体" w:hAnsi="宋体" w:cs="宋体"/>
          <w:sz w:val="22"/>
          <w:szCs w:val="22"/>
        </w:rPr>
      </w:pP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Copyright (C) 2007 Free Software Foundation, Inc. &lt;https://fsf.org/&gt;</w:t>
      </w:r>
    </w:p>
    <w:p w:rsidR="00B72BE1" w:rsidRPr="00B72BE1" w:rsidRDefault="00B72BE1" w:rsidP="00B72BE1">
      <w:pPr>
        <w:pStyle w:val="Default"/>
        <w:rPr>
          <w:rFonts w:ascii="宋体" w:hAnsi="宋体" w:cs="宋体"/>
          <w:sz w:val="22"/>
          <w:szCs w:val="22"/>
        </w:rPr>
      </w:pP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Everyone is permitted to copy and distribute verbatim copies of this license document, but changing it is not allowed.</w:t>
      </w:r>
    </w:p>
    <w:p w:rsidR="00B72BE1" w:rsidRPr="00B72BE1" w:rsidRDefault="00B72BE1" w:rsidP="00B72BE1">
      <w:pPr>
        <w:pStyle w:val="Default"/>
        <w:rPr>
          <w:rFonts w:ascii="宋体" w:hAnsi="宋体" w:cs="宋体"/>
          <w:sz w:val="22"/>
          <w:szCs w:val="22"/>
        </w:rPr>
      </w:pP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This version of the GNU Lesser General Public License incorporates the terms and conditions of version 3 of the GNU General Public License, supplemented by the additional permissions listed below.</w:t>
      </w:r>
    </w:p>
    <w:p w:rsidR="00B72BE1" w:rsidRPr="00B72BE1" w:rsidRDefault="00B72BE1" w:rsidP="00B72BE1">
      <w:pPr>
        <w:pStyle w:val="Default"/>
        <w:rPr>
          <w:rFonts w:ascii="宋体" w:hAnsi="宋体" w:cs="宋体"/>
          <w:sz w:val="22"/>
          <w:szCs w:val="22"/>
        </w:rPr>
      </w:pP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lastRenderedPageBreak/>
        <w:t>0. Additional Definitions.</w:t>
      </w: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As used herein, "this License" refers to version 3 of the GNU Lesser General Public License, and the "GNU GPL" refers to version 3 of the GNU General Public License.</w:t>
      </w:r>
    </w:p>
    <w:p w:rsidR="00B72BE1" w:rsidRPr="00B72BE1" w:rsidRDefault="00B72BE1" w:rsidP="00B72BE1">
      <w:pPr>
        <w:pStyle w:val="Default"/>
        <w:rPr>
          <w:rFonts w:ascii="宋体" w:hAnsi="宋体" w:cs="宋体"/>
          <w:sz w:val="22"/>
          <w:szCs w:val="22"/>
        </w:rPr>
      </w:pP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"The Library" refers to a covered work governed by this License, other than an Application or a Combined Work as defined below.</w:t>
      </w:r>
    </w:p>
    <w:p w:rsidR="00B72BE1" w:rsidRPr="00B72BE1" w:rsidRDefault="00B72BE1" w:rsidP="00B72BE1">
      <w:pPr>
        <w:pStyle w:val="Default"/>
        <w:rPr>
          <w:rFonts w:ascii="宋体" w:hAnsi="宋体" w:cs="宋体"/>
          <w:sz w:val="22"/>
          <w:szCs w:val="22"/>
        </w:rPr>
      </w:pP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An "Application" is any work that makes use of an interface provided by the Library, but which is not otherwise based on the Library. Defining a subclass of a class defined by the Library is deemed a mode of using an interface provided by the Library.</w:t>
      </w:r>
    </w:p>
    <w:p w:rsidR="00B72BE1" w:rsidRPr="00B72BE1" w:rsidRDefault="00B72BE1" w:rsidP="00B72BE1">
      <w:pPr>
        <w:pStyle w:val="Default"/>
        <w:rPr>
          <w:rFonts w:ascii="宋体" w:hAnsi="宋体" w:cs="宋体"/>
          <w:sz w:val="22"/>
          <w:szCs w:val="22"/>
        </w:rPr>
      </w:pP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A "Combined Work" is a work produced by combining or linking an Application with the Library. The particular version of the Library with which the Combined Work was made is also called the "Linked Version".</w:t>
      </w:r>
    </w:p>
    <w:p w:rsidR="00B72BE1" w:rsidRPr="00B72BE1" w:rsidRDefault="00B72BE1" w:rsidP="00B72BE1">
      <w:pPr>
        <w:pStyle w:val="Default"/>
        <w:rPr>
          <w:rFonts w:ascii="宋体" w:hAnsi="宋体" w:cs="宋体"/>
          <w:sz w:val="22"/>
          <w:szCs w:val="22"/>
        </w:rPr>
      </w:pP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The "Minimal Corresponding Source" for a Combined Work means the Corresponding Source for the Combined Work, excluding any source code for portions of the Combined Work that, considered in isolation, are based on the Application, and not on the Linked Version.</w:t>
      </w:r>
    </w:p>
    <w:p w:rsidR="00B72BE1" w:rsidRPr="00B72BE1" w:rsidRDefault="00B72BE1" w:rsidP="00B72BE1">
      <w:pPr>
        <w:pStyle w:val="Default"/>
        <w:rPr>
          <w:rFonts w:ascii="宋体" w:hAnsi="宋体" w:cs="宋体"/>
          <w:sz w:val="22"/>
          <w:szCs w:val="22"/>
        </w:rPr>
      </w:pP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rsidR="00B72BE1" w:rsidRPr="00B72BE1" w:rsidRDefault="00B72BE1" w:rsidP="00B72BE1">
      <w:pPr>
        <w:pStyle w:val="Default"/>
        <w:rPr>
          <w:rFonts w:ascii="宋体" w:hAnsi="宋体" w:cs="宋体"/>
          <w:sz w:val="22"/>
          <w:szCs w:val="22"/>
        </w:rPr>
      </w:pP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1. Exception to Section 3 of the GNU GPL.</w:t>
      </w: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You may convey a covered work under sections 3 and 4 of this License without being bound by section 3 of the GNU GPL.</w:t>
      </w: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2. Conveying Modified Versions.</w:t>
      </w: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a) under this License, provided that you make a good faith effort to ensure that, in the event an Application does not supply the function or data, the facility still operates, and performs whatever part of its purpose remains meaningful, or</w:t>
      </w: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 xml:space="preserve">b) </w:t>
      </w:r>
      <w:proofErr w:type="gramStart"/>
      <w:r w:rsidRPr="00B72BE1">
        <w:rPr>
          <w:rFonts w:ascii="宋体" w:hAnsi="宋体" w:cs="宋体"/>
          <w:sz w:val="22"/>
          <w:szCs w:val="22"/>
        </w:rPr>
        <w:t>under</w:t>
      </w:r>
      <w:proofErr w:type="gramEnd"/>
      <w:r w:rsidRPr="00B72BE1">
        <w:rPr>
          <w:rFonts w:ascii="宋体" w:hAnsi="宋体" w:cs="宋体"/>
          <w:sz w:val="22"/>
          <w:szCs w:val="22"/>
        </w:rPr>
        <w:t xml:space="preserve"> the GNU GPL, with none of the additional permissions of this License applicable to that copy.</w:t>
      </w: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3. Object Code Incorporating Material from Library Header Files.</w:t>
      </w: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 xml:space="preserve">The object code form of an Application may incorporate material from a header file that is part of the Library. You may convey such object code under terms of your choice, provided that, if the incorporated material is not limited to numerical parameters, data structure layouts and </w:t>
      </w:r>
      <w:proofErr w:type="spellStart"/>
      <w:r w:rsidRPr="00B72BE1">
        <w:rPr>
          <w:rFonts w:ascii="宋体" w:hAnsi="宋体" w:cs="宋体"/>
          <w:sz w:val="22"/>
          <w:szCs w:val="22"/>
        </w:rPr>
        <w:t>accessors</w:t>
      </w:r>
      <w:proofErr w:type="spellEnd"/>
      <w:r w:rsidRPr="00B72BE1">
        <w:rPr>
          <w:rFonts w:ascii="宋体" w:hAnsi="宋体" w:cs="宋体"/>
          <w:sz w:val="22"/>
          <w:szCs w:val="22"/>
        </w:rPr>
        <w:t xml:space="preserve">, or small macros, inline functions and templates (ten or </w:t>
      </w:r>
      <w:r w:rsidRPr="00B72BE1">
        <w:rPr>
          <w:rFonts w:ascii="宋体" w:hAnsi="宋体" w:cs="宋体"/>
          <w:sz w:val="22"/>
          <w:szCs w:val="22"/>
        </w:rPr>
        <w:lastRenderedPageBreak/>
        <w:t>fewer lines in length), you do both of the following:</w:t>
      </w: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a) Give prominent notice with each copy of the object code that the Library is used in it and that the Library and its use are covered by this License.</w:t>
      </w: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b) Accompany the object code with a copy of the GNU GPL and this license document.</w:t>
      </w: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4. Combined Works.</w:t>
      </w: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a) Give prominent notice with each copy of the Combined Work that the Library is used in it and that the Library and its use are covered by this License.</w:t>
      </w: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b) Accompany the Combined Work with a copy of the GNU GPL and this license document.</w:t>
      </w: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c) For a Combined Work that displays copyright notices during execution, include the copyright notice for the Library among these notices, as well as a reference directing the user to the copies of the GNU GPL and this license document.</w:t>
      </w: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d) Do one of the following:</w:t>
      </w: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5. Combined Libraries.</w:t>
      </w: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a) Accompany the combined library with a copy of the same work based on the Library, uncombined with any other library facilities, conveyed under the terms of this License.</w:t>
      </w: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 xml:space="preserve">b) Give prominent notice with the combined library that part of it is a work based on the Library, and explaining where to find the accompanying uncombined form of the same </w:t>
      </w:r>
      <w:r w:rsidRPr="00B72BE1">
        <w:rPr>
          <w:rFonts w:ascii="宋体" w:hAnsi="宋体" w:cs="宋体"/>
          <w:sz w:val="22"/>
          <w:szCs w:val="22"/>
        </w:rPr>
        <w:lastRenderedPageBreak/>
        <w:t>work.</w:t>
      </w: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6. Revised Versions of the GNU Lesser General Public License.</w:t>
      </w: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The Free Software Foundation may publish revised and/or new versions of the GNU Lesser General Public License from time to time. Such new versions will be similar in spirit to the present version, but may differ in detail to address new problems or concerns.</w:t>
      </w:r>
    </w:p>
    <w:p w:rsidR="00B72BE1" w:rsidRPr="00B72BE1" w:rsidRDefault="00B72BE1" w:rsidP="00B72BE1">
      <w:pPr>
        <w:pStyle w:val="Default"/>
        <w:rPr>
          <w:rFonts w:ascii="宋体" w:hAnsi="宋体" w:cs="宋体"/>
          <w:sz w:val="22"/>
          <w:szCs w:val="22"/>
        </w:rPr>
      </w:pPr>
    </w:p>
    <w:p w:rsidR="00B72BE1" w:rsidRPr="00B72BE1" w:rsidRDefault="00B72BE1" w:rsidP="00B72BE1">
      <w:pPr>
        <w:pStyle w:val="Default"/>
        <w:rPr>
          <w:rFonts w:ascii="宋体" w:hAnsi="宋体" w:cs="宋体"/>
          <w:sz w:val="22"/>
          <w:szCs w:val="22"/>
        </w:rPr>
      </w:pPr>
      <w:r w:rsidRPr="00B72BE1">
        <w:rPr>
          <w:rFonts w:ascii="宋体" w:hAnsi="宋体" w:cs="宋体"/>
          <w:sz w:val="22"/>
          <w:szCs w:val="22"/>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rsidR="00B72BE1" w:rsidRPr="00B72BE1" w:rsidRDefault="00B72BE1" w:rsidP="00B72BE1">
      <w:pPr>
        <w:pStyle w:val="Default"/>
        <w:rPr>
          <w:rFonts w:ascii="宋体" w:hAnsi="宋体" w:cs="宋体"/>
          <w:sz w:val="22"/>
          <w:szCs w:val="22"/>
        </w:rPr>
      </w:pPr>
    </w:p>
    <w:p w:rsidR="00B72BE1" w:rsidRDefault="00B72BE1" w:rsidP="00B72BE1">
      <w:pPr>
        <w:pStyle w:val="Default"/>
        <w:rPr>
          <w:rFonts w:ascii="宋体" w:hAnsi="宋体" w:cs="宋体"/>
          <w:sz w:val="22"/>
          <w:szCs w:val="22"/>
        </w:rPr>
      </w:pPr>
      <w:r w:rsidRPr="00B72BE1">
        <w:rPr>
          <w:rFonts w:ascii="宋体" w:hAnsi="宋体" w:cs="宋体"/>
          <w:sz w:val="22"/>
          <w:szCs w:val="22"/>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9A1099" w:rsidRDefault="009A1099">
      <w:pPr>
        <w:pStyle w:val="Default"/>
        <w:rPr>
          <w:rFonts w:ascii="宋体" w:hAnsi="宋体" w:cs="宋体"/>
          <w:sz w:val="22"/>
          <w:szCs w:val="22"/>
        </w:rPr>
      </w:pPr>
    </w:p>
    <w:p w:rsidR="009A1099" w:rsidRDefault="00C40E8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A1099" w:rsidRDefault="00C40E8F">
      <w:r>
        <w:rPr>
          <w:rFonts w:ascii="Arial" w:hAnsi="Arial" w:cs="Arial"/>
        </w:rPr>
        <w:t>This product contains software whose rights holders license it on the terms of the GNU General Public License, version 2 (GPLv2) and/or other open source software licenses. W</w:t>
      </w:r>
      <w:r>
        <w:rPr>
          <w:rFonts w:ascii="Arial" w:hAnsi="Arial" w:cs="Arial"/>
        </w:rPr>
        <w:t>e will provide you and any third party with the source code of the software licensed under an open source software license if you send us a written request by mail or email to the following addresses:</w:t>
      </w:r>
      <w:r>
        <w:t xml:space="preserve"> </w:t>
      </w:r>
    </w:p>
    <w:p w:rsidR="009A1099" w:rsidRDefault="00C40E8F">
      <w:pPr>
        <w:rPr>
          <w:rFonts w:ascii="Arial" w:hAnsi="Arial" w:cs="Arial"/>
          <w:color w:val="0000FF"/>
          <w:u w:val="single"/>
        </w:rPr>
      </w:pPr>
      <w:r>
        <w:rPr>
          <w:rFonts w:ascii="Arial" w:hAnsi="Arial" w:cs="Arial" w:hint="eastAsia"/>
          <w:color w:val="0000FF"/>
          <w:u w:val="single"/>
        </w:rPr>
        <w:t>foss@huawei.com</w:t>
      </w:r>
    </w:p>
    <w:p w:rsidR="009A1099" w:rsidRDefault="00C40E8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w:t>
      </w:r>
      <w:r>
        <w:rPr>
          <w:rFonts w:ascii="Arial" w:hAnsi="Arial" w:cs="Arial"/>
          <w:color w:val="000000"/>
        </w:rPr>
        <w:t>the firmware version for which you need the source code and indicating how we can contact you.</w:t>
      </w:r>
    </w:p>
    <w:p w:rsidR="009A1099" w:rsidRDefault="00C40E8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w:t>
      </w:r>
      <w:r>
        <w:rPr>
          <w:rFonts w:ascii="Arial" w:hAnsi="Arial" w:cs="Arial" w:hint="eastAsia"/>
          <w:color w:val="000000"/>
        </w:rPr>
        <w:t>mplete Corresponding Source Code to you, we will further discuss it by mail or email.</w:t>
      </w:r>
    </w:p>
    <w:p w:rsidR="009A1099" w:rsidRDefault="00C40E8F">
      <w:pPr>
        <w:rPr>
          <w:rFonts w:ascii="Arial" w:hAnsi="Arial" w:cs="Arial"/>
          <w:color w:val="000000"/>
        </w:rPr>
      </w:pPr>
      <w:r>
        <w:rPr>
          <w:rFonts w:ascii="Arial" w:hAnsi="Arial" w:cs="Arial"/>
          <w:color w:val="000000"/>
        </w:rPr>
        <w:t>This offer is valid to anyone in receipt of this information.</w:t>
      </w:r>
    </w:p>
    <w:p w:rsidR="009A1099" w:rsidRDefault="00C40E8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A109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E8F" w:rsidRDefault="00C40E8F">
      <w:pPr>
        <w:spacing w:line="240" w:lineRule="auto"/>
      </w:pPr>
      <w:r>
        <w:separator/>
      </w:r>
    </w:p>
  </w:endnote>
  <w:endnote w:type="continuationSeparator" w:id="0">
    <w:p w:rsidR="00C40E8F" w:rsidRDefault="00C40E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A1099">
      <w:tc>
        <w:tcPr>
          <w:tcW w:w="1542" w:type="pct"/>
        </w:tcPr>
        <w:p w:rsidR="009A1099" w:rsidRDefault="00C40E8F">
          <w:pPr>
            <w:pStyle w:val="a6"/>
          </w:pPr>
          <w:r>
            <w:fldChar w:fldCharType="begin"/>
          </w:r>
          <w:r>
            <w:instrText xml:space="preserve"> DATE \@ "yyyy-MM-dd" </w:instrText>
          </w:r>
          <w:r>
            <w:fldChar w:fldCharType="separate"/>
          </w:r>
          <w:r w:rsidR="00B72BE1">
            <w:rPr>
              <w:noProof/>
            </w:rPr>
            <w:t>2022-09-06</w:t>
          </w:r>
          <w:r>
            <w:fldChar w:fldCharType="end"/>
          </w:r>
        </w:p>
      </w:tc>
      <w:tc>
        <w:tcPr>
          <w:tcW w:w="1853" w:type="pct"/>
        </w:tcPr>
        <w:p w:rsidR="009A1099" w:rsidRDefault="00C40E8F">
          <w:pPr>
            <w:pStyle w:val="a6"/>
            <w:ind w:firstLineChars="200" w:firstLine="360"/>
          </w:pPr>
          <w:r>
            <w:rPr>
              <w:rFonts w:hint="eastAsia"/>
            </w:rPr>
            <w:t>HUAWEI Confidential</w:t>
          </w:r>
        </w:p>
      </w:tc>
      <w:tc>
        <w:tcPr>
          <w:tcW w:w="1605" w:type="pct"/>
        </w:tcPr>
        <w:p w:rsidR="009A1099" w:rsidRDefault="00C40E8F">
          <w:pPr>
            <w:pStyle w:val="a6"/>
            <w:ind w:firstLine="360"/>
            <w:jc w:val="right"/>
          </w:pPr>
          <w:r>
            <w:t>Page</w:t>
          </w:r>
          <w:r>
            <w:fldChar w:fldCharType="begin"/>
          </w:r>
          <w:r>
            <w:instrText>PAGE</w:instrText>
          </w:r>
          <w:r>
            <w:fldChar w:fldCharType="separate"/>
          </w:r>
          <w:r w:rsidR="009D789A">
            <w:rPr>
              <w:noProof/>
            </w:rPr>
            <w:t>4</w:t>
          </w:r>
          <w:r>
            <w:fldChar w:fldCharType="end"/>
          </w:r>
          <w:r>
            <w:t>, Total</w:t>
          </w:r>
          <w:r>
            <w:fldChar w:fldCharType="begin"/>
          </w:r>
          <w:r>
            <w:instrText xml:space="preserve"> NUMPAGES  \* Arabic  \* MERGEFORMAT </w:instrText>
          </w:r>
          <w:r>
            <w:fldChar w:fldCharType="separate"/>
          </w:r>
          <w:r w:rsidR="009D789A">
            <w:rPr>
              <w:noProof/>
            </w:rPr>
            <w:t>4</w:t>
          </w:r>
          <w:r>
            <w:fldChar w:fldCharType="end"/>
          </w:r>
        </w:p>
      </w:tc>
    </w:tr>
  </w:tbl>
  <w:p w:rsidR="009A1099" w:rsidRDefault="009A109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E8F" w:rsidRDefault="00C40E8F">
      <w:r>
        <w:separator/>
      </w:r>
    </w:p>
  </w:footnote>
  <w:footnote w:type="continuationSeparator" w:id="0">
    <w:p w:rsidR="00C40E8F" w:rsidRDefault="00C40E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A1099">
      <w:trPr>
        <w:cantSplit/>
        <w:trHeight w:hRule="exact" w:val="777"/>
      </w:trPr>
      <w:tc>
        <w:tcPr>
          <w:tcW w:w="492" w:type="pct"/>
          <w:tcBorders>
            <w:bottom w:val="single" w:sz="6" w:space="0" w:color="auto"/>
          </w:tcBorders>
        </w:tcPr>
        <w:p w:rsidR="009A1099" w:rsidRDefault="00C40E8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A1099" w:rsidRDefault="009A1099">
          <w:pPr>
            <w:ind w:left="420"/>
          </w:pPr>
        </w:p>
      </w:tc>
      <w:tc>
        <w:tcPr>
          <w:tcW w:w="3283" w:type="pct"/>
          <w:tcBorders>
            <w:bottom w:val="single" w:sz="6" w:space="0" w:color="auto"/>
          </w:tcBorders>
          <w:vAlign w:val="bottom"/>
        </w:tcPr>
        <w:p w:rsidR="009A1099" w:rsidRDefault="00C40E8F">
          <w:pPr>
            <w:pStyle w:val="a7"/>
            <w:ind w:firstLine="360"/>
          </w:pPr>
          <w:r>
            <w:t>OPEN SOURCE SOFTWARE NOTICE</w:t>
          </w:r>
        </w:p>
      </w:tc>
      <w:tc>
        <w:tcPr>
          <w:tcW w:w="1225" w:type="pct"/>
          <w:tcBorders>
            <w:bottom w:val="single" w:sz="6" w:space="0" w:color="auto"/>
          </w:tcBorders>
          <w:vAlign w:val="bottom"/>
        </w:tcPr>
        <w:p w:rsidR="009A1099" w:rsidRDefault="009A1099">
          <w:pPr>
            <w:pStyle w:val="a7"/>
            <w:ind w:firstLine="33"/>
          </w:pPr>
        </w:p>
      </w:tc>
    </w:tr>
  </w:tbl>
  <w:p w:rsidR="009A1099" w:rsidRDefault="009A109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1099"/>
    <w:rsid w:val="009A65DD"/>
    <w:rsid w:val="009B104B"/>
    <w:rsid w:val="009B1263"/>
    <w:rsid w:val="009B1EB4"/>
    <w:rsid w:val="009B319C"/>
    <w:rsid w:val="009B69F6"/>
    <w:rsid w:val="009C3361"/>
    <w:rsid w:val="009C6851"/>
    <w:rsid w:val="009D1D45"/>
    <w:rsid w:val="009D789A"/>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2BE1"/>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0E8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F90E0B-3240-405D-86A3-1A677DC68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1401</Words>
  <Characters>7992</Characters>
  <Application>Microsoft Office Word</Application>
  <DocSecurity>0</DocSecurity>
  <Lines>66</Lines>
  <Paragraphs>18</Paragraphs>
  <ScaleCrop>false</ScaleCrop>
  <Company>Huawei Technologies Co.,Ltd.</Company>
  <LinksUpToDate>false</LinksUpToDate>
  <CharactersWithSpaces>9375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2022-09-06T02:33:00Z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(3)kYgvzHM8zn+A9Cck5vEVkpF5HXSyzrrmPQ4cvZeKo82nRHdPb0l2nw3++cYoyGXDQ2DY1H1W
hU7k1oD3Ohuhu01rOz/AUZ/PTr8y6hbxI8tKdIVOeZ6DeLsq4BkHdU7IzXEx7wXAz4eCWmMD
Qa+U74BjvrIEeseVAXcpuWT8DQm+YR7kRWs2e67zX9rQaAAWNRo6EfTAP8M/AAs+Wvtoz2cL
VjSdGa0qXJkELurd2D</vt:lpwstr>
  </property>
  <property fmtid="{D5CDD505-2E9C-101B-9397-08002B2CF9AE}" pid="11" name="_2015_ms_pID_7253431">
    <vt:lpwstr>CPiCw+Wxcv+HDHfKXb0Xs2eIscMTHkelvpZbD0smdp72nKLyfACeHs
a9mvwjzfFDsqlRBs1pm1vOsyZpS0IABsnipHd2tAkJMm1iZJT2Qc8Hf9jSmn/sr9C/EVy8gR
oflLOXcU/xyE6OEAttuNG/uNMADvsPjNb83B+UzsjL9RdNQY6sTswtCxO/jma8jzhy+rlazW
JwSeJxLLFFamU6WNBsgXFWsMzuQD7RSCUYXF</vt:lpwstr>
  </property>
  <property fmtid="{D5CDD505-2E9C-101B-9397-08002B2CF9AE}" pid="12" name="_2015_ms_pID_7253432">
    <vt:lpwstr>S95r9aX4U8vjuvur8zHLagTzddmGOHBYS3fh
2JAMmE8Y6vrpI82owG0HcrDPNLH43pAztE4qE4+dy+F6UTFnbEc=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1662431555</vt:lpwstr>
  </property>
</Properties>
</file>