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B23" w:rsidRDefault="00455EE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0B23" w:rsidRDefault="00470B23">
      <w:pPr>
        <w:spacing w:line="420" w:lineRule="exact"/>
        <w:jc w:val="center"/>
        <w:rPr>
          <w:rFonts w:ascii="Arial" w:hAnsi="Arial" w:cs="Arial"/>
          <w:b/>
          <w:snapToGrid/>
          <w:sz w:val="32"/>
          <w:szCs w:val="32"/>
        </w:rPr>
      </w:pPr>
    </w:p>
    <w:p w:rsidR="00470B23" w:rsidRDefault="00455EE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0B23" w:rsidRDefault="00470B23">
      <w:pPr>
        <w:spacing w:line="420" w:lineRule="exact"/>
        <w:jc w:val="both"/>
        <w:rPr>
          <w:rFonts w:ascii="Arial" w:hAnsi="Arial" w:cs="Arial"/>
          <w:snapToGrid/>
        </w:rPr>
      </w:pPr>
    </w:p>
    <w:p w:rsidR="00470B23" w:rsidRDefault="00455EE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0B23" w:rsidRDefault="00455EE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0B23" w:rsidRDefault="00470B23">
      <w:pPr>
        <w:spacing w:line="420" w:lineRule="exact"/>
        <w:jc w:val="both"/>
        <w:rPr>
          <w:rFonts w:ascii="Arial" w:hAnsi="Arial" w:cs="Arial"/>
          <w:i/>
          <w:snapToGrid/>
          <w:color w:val="0099FF"/>
          <w:sz w:val="18"/>
          <w:szCs w:val="18"/>
        </w:rPr>
      </w:pPr>
    </w:p>
    <w:p w:rsidR="00470B23" w:rsidRDefault="00455EE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0B23" w:rsidRDefault="00470B23">
      <w:pPr>
        <w:pStyle w:val="a8"/>
        <w:spacing w:before="0" w:after="0" w:line="240" w:lineRule="auto"/>
        <w:jc w:val="left"/>
        <w:rPr>
          <w:rFonts w:ascii="Arial" w:hAnsi="Arial" w:cs="Arial"/>
          <w:bCs w:val="0"/>
          <w:sz w:val="21"/>
          <w:szCs w:val="21"/>
        </w:rPr>
      </w:pPr>
    </w:p>
    <w:p w:rsidR="00470B23" w:rsidRDefault="00455EE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magnumclient</w:t>
      </w:r>
      <w:proofErr w:type="spellEnd"/>
      <w:r>
        <w:rPr>
          <w:rFonts w:ascii="微软雅黑" w:hAnsi="微软雅黑"/>
          <w:b w:val="0"/>
          <w:sz w:val="21"/>
        </w:rPr>
        <w:t xml:space="preserve"> 3.6.0</w:t>
      </w:r>
    </w:p>
    <w:p w:rsidR="00470B23" w:rsidRDefault="00455EEE">
      <w:pPr>
        <w:rPr>
          <w:rFonts w:ascii="Arial" w:hAnsi="Arial" w:cs="Arial"/>
          <w:b/>
        </w:rPr>
      </w:pPr>
      <w:r>
        <w:rPr>
          <w:rFonts w:ascii="Arial" w:hAnsi="Arial" w:cs="Arial"/>
          <w:b/>
        </w:rPr>
        <w:t xml:space="preserve">Copyright notice: </w:t>
      </w:r>
    </w:p>
    <w:p w:rsidR="00470B23" w:rsidRDefault="00455EEE">
      <w:pPr>
        <w:pStyle w:val="Default"/>
        <w:rPr>
          <w:rFonts w:ascii="宋体" w:hAnsi="宋体" w:cs="宋体"/>
          <w:sz w:val="22"/>
          <w:szCs w:val="22"/>
        </w:rPr>
      </w:pPr>
      <w:r>
        <w:rPr>
          <w:rFonts w:ascii="宋体" w:hAnsi="宋体"/>
          <w:sz w:val="22"/>
        </w:rPr>
        <w:t>Copyright 2012-2013 OpenStack Foundation</w:t>
      </w:r>
      <w:r>
        <w:rPr>
          <w:rFonts w:ascii="宋体" w:hAnsi="宋体"/>
          <w:sz w:val="22"/>
        </w:rPr>
        <w:br/>
      </w:r>
      <w:r>
        <w:rPr>
          <w:rFonts w:ascii="宋体" w:hAnsi="宋体"/>
          <w:sz w:val="22"/>
        </w:rPr>
        <w:t>Copyright 2010-2011 OpenStack Foundation</w:t>
      </w:r>
      <w:r>
        <w:rPr>
          <w:rFonts w:ascii="宋体" w:hAnsi="宋体"/>
          <w:sz w:val="22"/>
        </w:rPr>
        <w:br/>
        <w:t>Copyright 2014 NEC Corporation.  All rights reserved.</w:t>
      </w:r>
      <w:r>
        <w:rPr>
          <w:rFonts w:ascii="宋体" w:hAnsi="宋体"/>
          <w:sz w:val="22"/>
        </w:rPr>
        <w:br/>
        <w:t>Copyright 2011 OpenStack Foundation</w:t>
      </w:r>
      <w:r>
        <w:rPr>
          <w:rFonts w:ascii="宋体" w:hAnsi="宋体"/>
          <w:sz w:val="22"/>
        </w:rPr>
        <w:br/>
        <w:t>Copyright 2013 OpenStack LLC.</w:t>
      </w:r>
      <w:r>
        <w:rPr>
          <w:rFonts w:ascii="宋体" w:hAnsi="宋体"/>
          <w:sz w:val="22"/>
        </w:rPr>
        <w:br/>
        <w:t xml:space="preserve">copyright </w:t>
      </w:r>
      <w:r>
        <w:rPr>
          <w:rFonts w:ascii="宋体" w:hAnsi="宋体"/>
          <w:sz w:val="22"/>
        </w:rPr>
        <w:t>2016, OpenStack Foundation</w:t>
      </w:r>
      <w:r>
        <w:rPr>
          <w:rFonts w:ascii="宋体" w:hAnsi="宋体"/>
          <w:sz w:val="22"/>
        </w:rPr>
        <w:br/>
        <w:t xml:space="preserve">Copyright 2014 The </w:t>
      </w:r>
      <w:proofErr w:type="spellStart"/>
      <w:r>
        <w:rPr>
          <w:rFonts w:ascii="宋体" w:hAnsi="宋体"/>
          <w:sz w:val="22"/>
        </w:rPr>
        <w:t>Cloudscaling</w:t>
      </w:r>
      <w:proofErr w:type="spellEnd"/>
      <w:r>
        <w:rPr>
          <w:rFonts w:ascii="宋体" w:hAnsi="宋体"/>
          <w:sz w:val="22"/>
        </w:rPr>
        <w:t xml:space="preserve"> Group, Inc.</w:t>
      </w:r>
      <w:r>
        <w:rPr>
          <w:rFonts w:ascii="宋体" w:hAnsi="宋体"/>
          <w:sz w:val="22"/>
        </w:rPr>
        <w:br/>
        <w:t>Copyright 2</w:t>
      </w:r>
      <w:r>
        <w:rPr>
          <w:rFonts w:ascii="宋体" w:hAnsi="宋体"/>
          <w:sz w:val="22"/>
        </w:rPr>
        <w:t xml:space="preserve">013 </w:t>
      </w:r>
      <w:proofErr w:type="spellStart"/>
      <w:r>
        <w:rPr>
          <w:rFonts w:ascii="宋体" w:hAnsi="宋体"/>
          <w:sz w:val="22"/>
        </w:rPr>
        <w:t>Alessio</w:t>
      </w:r>
      <w:proofErr w:type="spellEnd"/>
      <w:r>
        <w:rPr>
          <w:rFonts w:ascii="宋体" w:hAnsi="宋体"/>
          <w:sz w:val="22"/>
        </w:rPr>
        <w:t xml:space="preserve"> </w:t>
      </w:r>
      <w:proofErr w:type="spellStart"/>
      <w:r>
        <w:rPr>
          <w:rFonts w:ascii="宋体" w:hAnsi="宋体"/>
          <w:sz w:val="22"/>
        </w:rPr>
        <w:t>Ababilov</w:t>
      </w:r>
      <w:proofErr w:type="spellEnd"/>
      <w:r>
        <w:rPr>
          <w:rFonts w:ascii="宋体" w:hAnsi="宋体"/>
          <w:sz w:val="22"/>
        </w:rPr>
        <w:br/>
        <w:t>Copyright 2015 OpenStack LLC.</w:t>
      </w:r>
      <w:r>
        <w:rPr>
          <w:rFonts w:ascii="宋体" w:hAnsi="宋体"/>
          <w:sz w:val="22"/>
        </w:rPr>
        <w:br/>
        <w:t>Copyright 2011 Nebula, Inc</w:t>
      </w:r>
      <w:proofErr w:type="gramStart"/>
      <w:r>
        <w:rPr>
          <w:rFonts w:ascii="宋体" w:hAnsi="宋体"/>
          <w:sz w:val="22"/>
        </w:rPr>
        <w:t>.</w:t>
      </w:r>
      <w:proofErr w:type="gramEnd"/>
      <w:r>
        <w:rPr>
          <w:rFonts w:ascii="宋体" w:hAnsi="宋体"/>
          <w:sz w:val="22"/>
        </w:rPr>
        <w:br/>
        <w:t xml:space="preserve">Copyright 2016 </w:t>
      </w:r>
      <w:proofErr w:type="spellStart"/>
      <w:r>
        <w:rPr>
          <w:rFonts w:ascii="宋体" w:hAnsi="宋体"/>
          <w:sz w:val="22"/>
        </w:rPr>
        <w:t>EasyStack</w:t>
      </w:r>
      <w:proofErr w:type="spellEnd"/>
      <w:r>
        <w:rPr>
          <w:rFonts w:ascii="宋体" w:hAnsi="宋体"/>
          <w:sz w:val="22"/>
        </w:rPr>
        <w:t>.  All rights reserved.</w:t>
      </w:r>
      <w:r>
        <w:rPr>
          <w:rFonts w:ascii="宋体" w:hAnsi="宋体"/>
          <w:sz w:val="22"/>
        </w:rPr>
        <w:br/>
        <w:t>Copyright 2010 Jacob Kaplan-Moss</w:t>
      </w:r>
      <w:r>
        <w:rPr>
          <w:rFonts w:ascii="宋体" w:hAnsi="宋体"/>
          <w:sz w:val="22"/>
        </w:rPr>
        <w:br/>
        <w:t>Copyright (c) 2013 Hewlett-Packard Development Company, L.P</w:t>
      </w:r>
      <w:proofErr w:type="gramStart"/>
      <w:r>
        <w:rPr>
          <w:rFonts w:ascii="宋体" w:hAnsi="宋体"/>
          <w:sz w:val="22"/>
        </w:rPr>
        <w:t>.</w:t>
      </w:r>
      <w:proofErr w:type="gramEnd"/>
      <w:r>
        <w:rPr>
          <w:rFonts w:ascii="宋体" w:hAnsi="宋体"/>
          <w:sz w:val="22"/>
        </w:rPr>
        <w:br/>
        <w:t>Copyright 2012 OpenStack LLC.</w:t>
      </w:r>
      <w:r>
        <w:rPr>
          <w:rFonts w:ascii="宋体" w:hAnsi="宋体"/>
          <w:sz w:val="22"/>
        </w:rPr>
        <w:br/>
        <w:t>Copyr</w:t>
      </w:r>
      <w:r>
        <w:rPr>
          <w:rFonts w:ascii="宋体" w:hAnsi="宋体"/>
          <w:sz w:val="22"/>
        </w:rPr>
        <w:t>ight 2015 NEC Corporation.  All rights reserved.</w:t>
      </w:r>
      <w:r>
        <w:rPr>
          <w:rFonts w:ascii="宋体" w:hAnsi="宋体"/>
          <w:sz w:val="22"/>
        </w:rPr>
        <w:br/>
        <w:t>Copyright (c) 2018 European Organization for Nuclear Research.</w:t>
      </w:r>
      <w:r>
        <w:rPr>
          <w:rFonts w:ascii="宋体" w:hAnsi="宋体"/>
          <w:sz w:val="22"/>
        </w:rPr>
        <w:br/>
        <w:t>Copyright 2015 IBM Corp</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2015 Thales Services SAS</w:t>
      </w:r>
      <w:r>
        <w:rPr>
          <w:rFonts w:ascii="宋体" w:hAnsi="宋体"/>
          <w:sz w:val="22"/>
        </w:rPr>
        <w:br/>
        <w:t>Copyrig</w:t>
      </w:r>
      <w:r>
        <w:rPr>
          <w:rFonts w:ascii="宋体" w:hAnsi="宋体"/>
          <w:sz w:val="22"/>
        </w:rPr>
        <w:t>ht 2012 Grid Dynamics</w:t>
      </w:r>
      <w:r>
        <w:rPr>
          <w:rFonts w:ascii="宋体" w:hAnsi="宋体"/>
          <w:sz w:val="22"/>
        </w:rPr>
        <w:br/>
        <w:t>Copyright 2015 Rackspace, Inc.  All rights reserved.</w:t>
      </w:r>
      <w:r>
        <w:rPr>
          <w:rFonts w:ascii="宋体" w:hAnsi="宋体"/>
          <w:sz w:val="22"/>
        </w:rPr>
        <w:br/>
        <w:t>Copyright (c) 2015 IBM Corp</w:t>
      </w:r>
      <w:proofErr w:type="gramStart"/>
      <w:r>
        <w:rPr>
          <w:rFonts w:ascii="宋体" w:hAnsi="宋体"/>
          <w:sz w:val="22"/>
        </w:rPr>
        <w:t>.</w:t>
      </w:r>
      <w:proofErr w:type="gramEnd"/>
      <w:r>
        <w:rPr>
          <w:rFonts w:ascii="宋体" w:hAnsi="宋体"/>
          <w:sz w:val="22"/>
        </w:rPr>
        <w:br/>
        <w:t xml:space="preserve">Copyright 2016 </w:t>
      </w:r>
      <w:proofErr w:type="spellStart"/>
      <w:r>
        <w:rPr>
          <w:rFonts w:ascii="宋体" w:hAnsi="宋体"/>
          <w:sz w:val="22"/>
        </w:rPr>
        <w:t>Easystack</w:t>
      </w:r>
      <w:proofErr w:type="spellEnd"/>
      <w:r>
        <w:rPr>
          <w:rFonts w:ascii="宋体" w:hAnsi="宋体"/>
          <w:sz w:val="22"/>
        </w:rPr>
        <w:t>. All rights reserved.</w:t>
      </w:r>
      <w:r>
        <w:rPr>
          <w:rFonts w:ascii="宋体" w:hAnsi="宋体"/>
          <w:sz w:val="22"/>
        </w:rPr>
        <w:br/>
        <w:t>Copyright 2012 Red Hat, Inc</w:t>
      </w:r>
      <w:proofErr w:type="gramStart"/>
      <w:r>
        <w:rPr>
          <w:rFonts w:ascii="宋体" w:hAnsi="宋体"/>
          <w:sz w:val="22"/>
        </w:rPr>
        <w:t>.</w:t>
      </w:r>
      <w:proofErr w:type="gramEnd"/>
      <w:r>
        <w:rPr>
          <w:rFonts w:ascii="宋体" w:hAnsi="宋体"/>
          <w:sz w:val="22"/>
        </w:rPr>
        <w:br/>
        <w:t>Copyright 2013 Nebula Inc.</w:t>
      </w:r>
      <w:r>
        <w:rPr>
          <w:rFonts w:ascii="宋体" w:hAnsi="宋体"/>
          <w:sz w:val="22"/>
        </w:rPr>
        <w:br/>
        <w:t>Copyright 2015 IBM Corp</w:t>
      </w:r>
      <w:r>
        <w:rPr>
          <w:rFonts w:ascii="宋体" w:hAnsi="宋体"/>
          <w:sz w:val="22"/>
        </w:rPr>
        <w:br/>
        <w:t xml:space="preserve">Copyright 2013 OpenStack </w:t>
      </w:r>
      <w:r>
        <w:rPr>
          <w:rFonts w:ascii="宋体" w:hAnsi="宋体"/>
          <w:sz w:val="22"/>
        </w:rPr>
        <w:t>Foundation All Rights Reserved.</w:t>
      </w:r>
      <w:r>
        <w:rPr>
          <w:rFonts w:ascii="宋体" w:hAnsi="宋体"/>
          <w:sz w:val="22"/>
        </w:rPr>
        <w:br/>
        <w:t xml:space="preserve">copyright </w:t>
      </w:r>
      <w:bookmarkStart w:id="0" w:name="_GoBack"/>
      <w:bookmarkEnd w:id="0"/>
      <w:r>
        <w:rPr>
          <w:rFonts w:ascii="宋体" w:hAnsi="宋体"/>
          <w:sz w:val="22"/>
        </w:rPr>
        <w:t>u2013, OpenStack Foundation</w:t>
      </w:r>
      <w:r>
        <w:rPr>
          <w:rFonts w:ascii="宋体" w:hAnsi="宋体"/>
          <w:sz w:val="22"/>
        </w:rPr>
        <w:br/>
      </w:r>
    </w:p>
    <w:p w:rsidR="00470B23" w:rsidRDefault="00455EEE">
      <w:pPr>
        <w:pStyle w:val="Default"/>
        <w:rPr>
          <w:rFonts w:ascii="宋体" w:hAnsi="宋体" w:cs="宋体"/>
          <w:sz w:val="22"/>
          <w:szCs w:val="22"/>
        </w:rPr>
      </w:pPr>
      <w:r>
        <w:rPr>
          <w:b/>
        </w:rPr>
        <w:t xml:space="preserve">License: </w:t>
      </w:r>
      <w:r>
        <w:rPr>
          <w:sz w:val="21"/>
        </w:rPr>
        <w:t>Apache-2.0</w:t>
      </w:r>
    </w:p>
    <w:p w:rsidR="00470B23" w:rsidRDefault="00455EE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w:t>
      </w:r>
      <w:r>
        <w:rPr>
          <w:rFonts w:ascii="Times New Roman" w:hAnsi="Times New Roman"/>
          <w:sz w:val="21"/>
        </w:rPr>
        <w: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w:t>
      </w:r>
      <w:r>
        <w:rPr>
          <w:rFonts w:ascii="Times New Roman" w:hAnsi="Times New Roman"/>
          <w:sz w:val="21"/>
        </w:rPr>
        <w:t>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w:t>
      </w:r>
      <w:r>
        <w:rPr>
          <w:rFonts w:ascii="Times New Roman" w:hAnsi="Times New Roman"/>
          <w:sz w:val="21"/>
        </w:rPr>
        <w:t>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w:t>
      </w:r>
      <w:r>
        <w:rPr>
          <w:rFonts w:ascii="Times New Roman" w:hAnsi="Times New Roman"/>
          <w:sz w:val="21"/>
        </w:rPr>
        <w:t>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"Object" form shall mean any form resulting from mechanical</w:t>
      </w:r>
      <w:r>
        <w:rPr>
          <w:rFonts w:ascii="Times New Roman" w:hAnsi="Times New Roman"/>
          <w:sz w:val="21"/>
        </w:rPr>
        <w:br/>
        <w:t xml:space="preserve">      transformation or translation of a Sourc</w:t>
      </w:r>
      <w:r>
        <w:rPr>
          <w:rFonts w:ascii="Times New Roman" w:hAnsi="Times New Roman"/>
          <w:sz w:val="21"/>
        </w:rPr>
        <w:t>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w:t>
      </w:r>
      <w:r>
        <w:rPr>
          <w:rFonts w:ascii="Times New Roman" w:hAnsi="Times New Roman"/>
          <w:sz w:val="21"/>
        </w:rPr>
        <w:t xml:space="preserv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w:t>
      </w:r>
      <w:r>
        <w:rPr>
          <w:rFonts w:ascii="Times New Roman" w:hAnsi="Times New Roman"/>
          <w:sz w:val="21"/>
        </w:rPr>
        <w:t>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w:t>
      </w:r>
      <w:r>
        <w:rPr>
          <w:rFonts w:ascii="Times New Roman" w:hAnsi="Times New Roman"/>
          <w:sz w:val="21"/>
        </w:rPr>
        <w:t xml:space="preserve">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w:t>
      </w:r>
      <w:r>
        <w:rPr>
          <w:rFonts w:ascii="Times New Roman" w:hAnsi="Times New Roman"/>
          <w:sz w:val="21"/>
        </w:rPr>
        <w:t>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w:t>
      </w:r>
      <w:r>
        <w:rPr>
          <w:rFonts w:ascii="Times New Roman" w:hAnsi="Times New Roman"/>
          <w:sz w:val="21"/>
        </w:rPr>
        <w:t>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w:t>
      </w:r>
      <w:r>
        <w:rPr>
          <w:rFonts w:ascii="Times New Roman" w:hAnsi="Times New Roman"/>
          <w:sz w:val="21"/>
        </w:rPr>
        <w:t>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w:t>
      </w:r>
      <w:r>
        <w:rPr>
          <w:rFonts w:ascii="Times New Roman" w:hAnsi="Times New Roman"/>
          <w:sz w:val="21"/>
        </w:rPr>
        <w:t>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w:t>
      </w:r>
      <w:r>
        <w:rPr>
          <w:rFonts w:ascii="Times New Roman" w:hAnsi="Times New Roman"/>
          <w:sz w:val="21"/>
        </w:rPr>
        <w:t xml:space="preserve">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w:t>
      </w:r>
      <w:r>
        <w:rPr>
          <w:rFonts w:ascii="Times New Roman" w:hAnsi="Times New Roman"/>
          <w:sz w:val="21"/>
        </w:rPr>
        <w:t>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lastRenderedPageBreak/>
        <w:br/>
        <w:t xml:space="preserve">   3. Grant of Patent License. Subject to the terms and conditions of</w:t>
      </w:r>
      <w:r>
        <w:rPr>
          <w:rFonts w:ascii="Times New Roman" w:hAnsi="Times New Roman"/>
          <w:sz w:val="21"/>
        </w:rPr>
        <w:br/>
        <w:t xml:space="preserve">      this Li</w:t>
      </w:r>
      <w:r>
        <w:rPr>
          <w:rFonts w:ascii="Times New Roman" w:hAnsi="Times New Roman"/>
          <w:sz w:val="21"/>
        </w:rPr>
        <w:t>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w:t>
      </w:r>
      <w:r>
        <w:rPr>
          <w:rFonts w:ascii="Times New Roman" w:hAnsi="Times New Roman"/>
          <w:sz w:val="21"/>
        </w:rPr>
        <w:t xml:space="preserv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w:t>
      </w:r>
      <w:r>
        <w:rPr>
          <w:rFonts w:ascii="Times New Roman" w:hAnsi="Times New Roman"/>
          <w:sz w:val="21"/>
        </w:rPr>
        <w:t>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t>
      </w:r>
      <w:r>
        <w:rPr>
          <w:rFonts w:ascii="Times New Roman" w:hAnsi="Times New Roman"/>
          <w:sz w:val="21"/>
        </w:rP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w:t>
      </w:r>
      <w:r>
        <w:rPr>
          <w:rFonts w:ascii="Times New Roman" w:hAnsi="Times New Roman"/>
          <w:sz w:val="21"/>
        </w:rPr>
        <w:t>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w:t>
      </w:r>
      <w:r>
        <w:rPr>
          <w:rFonts w:ascii="Times New Roman" w:hAnsi="Times New Roman"/>
          <w:sz w:val="21"/>
        </w:rPr>
        <w:t xml:space="preserv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w:t>
      </w:r>
      <w:r>
        <w:rPr>
          <w:rFonts w:ascii="Times New Roman" w:hAnsi="Times New Roman"/>
          <w:sz w:val="21"/>
        </w:rPr>
        <w:t>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w:t>
      </w:r>
      <w:r>
        <w:rPr>
          <w:rFonts w:ascii="Times New Roman" w:hAnsi="Times New Roman"/>
          <w:sz w:val="21"/>
        </w:rPr>
        <w: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w:t>
      </w:r>
      <w:r>
        <w:rPr>
          <w:rFonts w:ascii="Times New Roman" w:hAnsi="Times New Roman"/>
          <w:sz w:val="21"/>
        </w:rPr>
        <w:t xml:space="preserve"> Works; or,</w:t>
      </w:r>
      <w:r>
        <w:rPr>
          <w:rFonts w:ascii="Times New Roman" w:hAnsi="Times New Roman"/>
          <w:sz w:val="21"/>
        </w:rPr>
        <w:br/>
      </w:r>
      <w:r>
        <w:rPr>
          <w:rFonts w:ascii="Times New Roman" w:hAnsi="Times New Roman"/>
          <w:sz w:val="21"/>
        </w:rPr>
        <w:lastRenderedPageBreak/>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w:t>
      </w:r>
      <w:r>
        <w:rPr>
          <w:rFonts w:ascii="Times New Roman" w:hAnsi="Times New Roman"/>
          <w:sz w:val="21"/>
        </w:rPr>
        <w:t xml:space="preserv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w:t>
      </w:r>
      <w:r>
        <w:rPr>
          <w:rFonts w:ascii="Times New Roman" w:hAnsi="Times New Roman"/>
          <w:sz w:val="21"/>
        </w:rPr>
        <w:t>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w:t>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w:t>
      </w:r>
      <w:r>
        <w:rPr>
          <w:rFonts w:ascii="Times New Roman" w:hAnsi="Times New Roman"/>
          <w:sz w:val="21"/>
        </w:rPr>
        <w:t>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w:t>
      </w:r>
      <w:r>
        <w:rPr>
          <w:rFonts w:ascii="Times New Roman" w:hAnsi="Times New Roman"/>
          <w:sz w:val="21"/>
        </w:rPr>
        <w:t>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r>
      <w:r>
        <w:rPr>
          <w:rFonts w:ascii="Times New Roman" w:hAnsi="Times New Roman"/>
          <w:sz w:val="21"/>
        </w:rP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w:t>
      </w:r>
      <w:r>
        <w:rPr>
          <w:rFonts w:ascii="Times New Roman" w:hAnsi="Times New Roman"/>
          <w:sz w:val="21"/>
        </w:rPr>
        <w:t>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w:t>
      </w:r>
      <w:r>
        <w:rPr>
          <w:rFonts w:ascii="Times New Roman" w:hAnsi="Times New Roman"/>
          <w:sz w:val="21"/>
        </w:rPr>
        <w:t xml:space="preserv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w:t>
      </w:r>
      <w:r>
        <w:rPr>
          <w:rFonts w:ascii="Times New Roman" w:hAnsi="Times New Roman"/>
          <w:sz w:val="21"/>
        </w:rPr>
        <w:t xml:space="preserve"> and grossly</w:t>
      </w:r>
      <w:r>
        <w:rPr>
          <w:rFonts w:ascii="Times New Roman" w:hAnsi="Times New Roman"/>
          <w:sz w:val="21"/>
        </w:rPr>
        <w:br/>
      </w:r>
      <w:r>
        <w:rPr>
          <w:rFonts w:ascii="Times New Roman" w:hAnsi="Times New Roman"/>
          <w:sz w:val="21"/>
        </w:rPr>
        <w:lastRenderedPageBreak/>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w:t>
      </w:r>
      <w:r>
        <w:rPr>
          <w:rFonts w:ascii="Times New Roman" w:hAnsi="Times New Roman"/>
          <w:sz w:val="21"/>
        </w:rPr>
        <w:t>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w:t>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w:t>
      </w:r>
      <w:r>
        <w:rPr>
          <w:rFonts w:ascii="Times New Roman" w:hAnsi="Times New Roman"/>
          <w:sz w:val="21"/>
        </w:rPr>
        <w:t>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w:t>
      </w:r>
      <w:r>
        <w:rPr>
          <w:rFonts w:ascii="Times New Roman" w:hAnsi="Times New Roman"/>
          <w:sz w:val="21"/>
        </w:rPr>
        <w:t>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w:t>
      </w:r>
      <w:r>
        <w:rPr>
          <w:rFonts w:ascii="Times New Roman" w:hAnsi="Times New Roman"/>
          <w:sz w:val="21"/>
        </w:rPr>
        <w:t>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w:t>
      </w:r>
      <w:r>
        <w:rPr>
          <w:rFonts w:ascii="Times New Roman" w:hAnsi="Times New Roman"/>
          <w:sz w:val="21"/>
        </w:rPr>
        <w:t>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w:t>
      </w:r>
      <w:r>
        <w:rPr>
          <w:rFonts w:ascii="Times New Roman" w:hAnsi="Times New Roman"/>
          <w:sz w:val="21"/>
        </w:rPr>
        <w:t>"printed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w:t>
      </w:r>
      <w:r>
        <w:rPr>
          <w:rFonts w:ascii="Times New Roman" w:hAnsi="Times New Roman"/>
          <w:sz w:val="21"/>
        </w:rPr>
        <w:t>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r>
      <w:r>
        <w:rPr>
          <w:rFonts w:ascii="Times New Roman" w:hAnsi="Times New Roman"/>
          <w:sz w:val="21"/>
        </w:rPr>
        <w:lastRenderedPageBreak/>
        <w:t xml:space="preserve">   distributed under the License is distributed on an "AS IS" B</w:t>
      </w:r>
      <w:r>
        <w:rPr>
          <w:rFonts w:ascii="Times New Roman" w:hAnsi="Times New Roman"/>
          <w:sz w:val="21"/>
        </w:rPr>
        <w:t>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70B2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EEE" w:rsidRDefault="00455EEE">
      <w:pPr>
        <w:spacing w:line="240" w:lineRule="auto"/>
      </w:pPr>
      <w:r>
        <w:separator/>
      </w:r>
    </w:p>
  </w:endnote>
  <w:endnote w:type="continuationSeparator" w:id="0">
    <w:p w:rsidR="00455EEE" w:rsidRDefault="00455E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0B23">
      <w:tc>
        <w:tcPr>
          <w:tcW w:w="1542" w:type="pct"/>
        </w:tcPr>
        <w:p w:rsidR="00470B23" w:rsidRDefault="00455EEE">
          <w:pPr>
            <w:pStyle w:val="a6"/>
          </w:pPr>
          <w:r>
            <w:fldChar w:fldCharType="begin"/>
          </w:r>
          <w:r>
            <w:instrText xml:space="preserve"> DATE \@ "yyyy-MM-dd" </w:instrText>
          </w:r>
          <w:r>
            <w:fldChar w:fldCharType="separate"/>
          </w:r>
          <w:r w:rsidR="00F238B6">
            <w:rPr>
              <w:noProof/>
            </w:rPr>
            <w:t>2022-09-06</w:t>
          </w:r>
          <w:r>
            <w:fldChar w:fldCharType="end"/>
          </w:r>
        </w:p>
      </w:tc>
      <w:tc>
        <w:tcPr>
          <w:tcW w:w="1853" w:type="pct"/>
        </w:tcPr>
        <w:p w:rsidR="00470B23" w:rsidRDefault="00455EEE">
          <w:pPr>
            <w:pStyle w:val="a6"/>
            <w:ind w:firstLineChars="200" w:firstLine="360"/>
          </w:pPr>
          <w:r>
            <w:rPr>
              <w:rFonts w:hint="eastAsia"/>
            </w:rPr>
            <w:t>HUAWEI Confidential</w:t>
          </w:r>
        </w:p>
      </w:tc>
      <w:tc>
        <w:tcPr>
          <w:tcW w:w="1605" w:type="pct"/>
        </w:tcPr>
        <w:p w:rsidR="00470B23" w:rsidRDefault="00455EEE">
          <w:pPr>
            <w:pStyle w:val="a6"/>
            <w:ind w:firstLine="360"/>
            <w:jc w:val="right"/>
          </w:pPr>
          <w:r>
            <w:t>Page</w:t>
          </w:r>
          <w:r>
            <w:fldChar w:fldCharType="begin"/>
          </w:r>
          <w:r>
            <w:instrText>PAGE</w:instrText>
          </w:r>
          <w:r>
            <w:fldChar w:fldCharType="separate"/>
          </w:r>
          <w:r w:rsidR="00F238B6">
            <w:rPr>
              <w:noProof/>
            </w:rPr>
            <w:t>7</w:t>
          </w:r>
          <w:r>
            <w:fldChar w:fldCharType="end"/>
          </w:r>
          <w:r>
            <w:t>, Total</w:t>
          </w:r>
          <w:r>
            <w:fldChar w:fldCharType="begin"/>
          </w:r>
          <w:r>
            <w:instrText xml:space="preserve"> NUMPAGES  \* Arabic  \* MERGEFORMAT </w:instrText>
          </w:r>
          <w:r>
            <w:fldChar w:fldCharType="separate"/>
          </w:r>
          <w:r w:rsidR="00F238B6">
            <w:rPr>
              <w:noProof/>
            </w:rPr>
            <w:t>7</w:t>
          </w:r>
          <w:r>
            <w:fldChar w:fldCharType="end"/>
          </w:r>
        </w:p>
      </w:tc>
    </w:tr>
  </w:tbl>
  <w:p w:rsidR="00470B23" w:rsidRDefault="00470B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EEE" w:rsidRDefault="00455EEE">
      <w:r>
        <w:separator/>
      </w:r>
    </w:p>
  </w:footnote>
  <w:footnote w:type="continuationSeparator" w:id="0">
    <w:p w:rsidR="00455EEE" w:rsidRDefault="00455E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0B23">
      <w:trPr>
        <w:cantSplit/>
        <w:trHeight w:hRule="exact" w:val="777"/>
      </w:trPr>
      <w:tc>
        <w:tcPr>
          <w:tcW w:w="492" w:type="pct"/>
          <w:tcBorders>
            <w:bottom w:val="single" w:sz="6" w:space="0" w:color="auto"/>
          </w:tcBorders>
        </w:tcPr>
        <w:p w:rsidR="00470B23" w:rsidRDefault="00455EE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0B23" w:rsidRDefault="00470B23">
          <w:pPr>
            <w:ind w:left="420"/>
          </w:pPr>
        </w:p>
      </w:tc>
      <w:tc>
        <w:tcPr>
          <w:tcW w:w="3283" w:type="pct"/>
          <w:tcBorders>
            <w:bottom w:val="single" w:sz="6" w:space="0" w:color="auto"/>
          </w:tcBorders>
          <w:vAlign w:val="bottom"/>
        </w:tcPr>
        <w:p w:rsidR="00470B23" w:rsidRDefault="00455EEE">
          <w:pPr>
            <w:pStyle w:val="a7"/>
            <w:ind w:firstLine="360"/>
          </w:pPr>
          <w:r>
            <w:t>OPEN SOURCE SOFTWARE NOTICE</w:t>
          </w:r>
        </w:p>
      </w:tc>
      <w:tc>
        <w:tcPr>
          <w:tcW w:w="1225" w:type="pct"/>
          <w:tcBorders>
            <w:bottom w:val="single" w:sz="6" w:space="0" w:color="auto"/>
          </w:tcBorders>
          <w:vAlign w:val="bottom"/>
        </w:tcPr>
        <w:p w:rsidR="00470B23" w:rsidRDefault="00470B23">
          <w:pPr>
            <w:pStyle w:val="a7"/>
            <w:ind w:firstLine="33"/>
          </w:pPr>
        </w:p>
      </w:tc>
    </w:tr>
  </w:tbl>
  <w:p w:rsidR="00470B23" w:rsidRDefault="00470B2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EEE"/>
    <w:rsid w:val="004662D3"/>
    <w:rsid w:val="00470B2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38B6"/>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2E55E9-58CE-4B0D-9764-F73615789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2006</Words>
  <Characters>11439</Characters>
  <Application>Microsoft Office Word</Application>
  <DocSecurity>0</DocSecurity>
  <Lines>95</Lines>
  <Paragraphs>26</Paragraphs>
  <ScaleCrop>false</ScaleCrop>
  <Company>Huawei Technologies Co.,Ltd.</Company>
  <LinksUpToDate>false</LinksUpToDate>
  <CharactersWithSpaces>13419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(3)2J5UBNgHMOiPU4GUZB52iovRkxJDeCBl+Rqd12JxP1XpOcGpbTFQjt/VPyyvMq+mwDv1Jf4i
E8tjUb8c9twhu/RXN+3PMf/K78GpmLFQlhiNX0TcMl3dTnJVF0hHoeyFBQdVO0Qv8dUd/Oyx
0f/3XgXXzz7hE2pfnRk1JA/IBJCpC7THs9GYsgC7KlNWRSvKHN//04fpbw79PLcAo4UP4fBs
g18n3wDMa5foBslTY/</vt:lpwstr>
  </property>
  <property fmtid="{D5CDD505-2E9C-101B-9397-08002B2CF9AE}" pid="11" name="_2015_ms_pID_7253431">
    <vt:lpwstr>Xc3U5O9sUyZa/sUYbV34vCVDwMEjn4lGGWp9QoH1xTOpG5jhIos0d9
Y7ycgKg/SLxW8R/tnTfN8phz8NLAUQByx404uOYwCBs3OUtS8BoZ/eBhBDaFZ0I6fDAHIcXh
xBm11sL+d4b4kCd5tqdVtg7gFW/cXfZ4c1zKYzbTaXcWU4q41tCkDCmIJr0qUE8mrJjgWjP8
h3cFSl84ztIW9bklXQ168xML3ZzYdYtLhnH3</vt:lpwstr>
  </property>
  <property fmtid="{D5CDD505-2E9C-101B-9397-08002B2CF9AE}" pid="12" name="_2015_ms_pID_7253432">
    <vt:lpwstr>nUm+rPldMe867705//w8Rp3kKZHviXDiLTSk
omnqUSw1LTqZ0RbHaSu4qZl3z9u47fASZ3Iphv+f6xBGsbEbFJo=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1662435534</vt:lpwstr>
  </property>
</Properties>
</file>