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C2E" w:rsidRDefault="007C6B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6C2E" w:rsidRDefault="008D6C2E">
      <w:pPr>
        <w:spacing w:line="420" w:lineRule="exact"/>
        <w:jc w:val="center"/>
        <w:rPr>
          <w:rFonts w:ascii="Arial" w:hAnsi="Arial" w:cs="Arial"/>
          <w:b/>
          <w:snapToGrid/>
          <w:sz w:val="32"/>
          <w:szCs w:val="32"/>
        </w:rPr>
      </w:pPr>
    </w:p>
    <w:p w:rsidR="008D6C2E" w:rsidRDefault="007C6B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6C2E" w:rsidRDefault="008D6C2E">
      <w:pPr>
        <w:spacing w:line="420" w:lineRule="exact"/>
        <w:jc w:val="both"/>
        <w:rPr>
          <w:rFonts w:ascii="Arial" w:hAnsi="Arial" w:cs="Arial"/>
          <w:snapToGrid/>
        </w:rPr>
      </w:pPr>
    </w:p>
    <w:p w:rsidR="008D6C2E" w:rsidRDefault="007C6B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6C2E" w:rsidRDefault="007C6B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6C2E" w:rsidRDefault="008D6C2E">
      <w:pPr>
        <w:spacing w:line="420" w:lineRule="exact"/>
        <w:jc w:val="both"/>
        <w:rPr>
          <w:rFonts w:ascii="Arial" w:hAnsi="Arial" w:cs="Arial"/>
          <w:i/>
          <w:snapToGrid/>
          <w:color w:val="0099FF"/>
          <w:sz w:val="18"/>
          <w:szCs w:val="18"/>
        </w:rPr>
      </w:pPr>
    </w:p>
    <w:p w:rsidR="008D6C2E" w:rsidRDefault="007C6B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6C2E" w:rsidRDefault="008D6C2E">
      <w:pPr>
        <w:pStyle w:val="a8"/>
        <w:spacing w:before="0" w:after="0" w:line="240" w:lineRule="auto"/>
        <w:jc w:val="left"/>
        <w:rPr>
          <w:rFonts w:ascii="Arial" w:hAnsi="Arial" w:cs="Arial"/>
          <w:bCs w:val="0"/>
          <w:sz w:val="21"/>
          <w:szCs w:val="21"/>
        </w:rPr>
      </w:pPr>
    </w:p>
    <w:p w:rsidR="008D6C2E" w:rsidRDefault="007C6B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spirv</w:t>
      </w:r>
      <w:proofErr w:type="spellEnd"/>
      <w:r>
        <w:rPr>
          <w:rFonts w:ascii="微软雅黑" w:hAnsi="微软雅黑"/>
          <w:b w:val="0"/>
          <w:sz w:val="21"/>
        </w:rPr>
        <w:t>-headers 1.5.5</w:t>
      </w:r>
    </w:p>
    <w:p w:rsidR="008D6C2E" w:rsidRDefault="007C6BEF">
      <w:pPr>
        <w:rPr>
          <w:rFonts w:ascii="Arial" w:hAnsi="Arial" w:cs="Arial"/>
          <w:b/>
        </w:rPr>
      </w:pPr>
      <w:r>
        <w:rPr>
          <w:rFonts w:ascii="Arial" w:hAnsi="Arial" w:cs="Arial"/>
          <w:b/>
        </w:rPr>
        <w:t xml:space="preserve">Copyright notice: </w:t>
      </w:r>
    </w:p>
    <w:p w:rsidR="008D6C2E" w:rsidRDefault="007C6BEF">
      <w:pPr>
        <w:pStyle w:val="Default"/>
        <w:rPr>
          <w:rFonts w:ascii="宋体" w:hAnsi="宋体" w:cs="宋体"/>
          <w:sz w:val="22"/>
          <w:szCs w:val="22"/>
        </w:rPr>
      </w:pPr>
      <w:r>
        <w:rPr>
          <w:rFonts w:ascii="宋体" w:hAnsi="宋体"/>
          <w:sz w:val="22"/>
        </w:rPr>
        <w:t xml:space="preserve">Copyright (c) 2014-2018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Pr>
          <w:rFonts w:ascii="宋体" w:hAnsi="宋体"/>
          <w:sz w:val="22"/>
        </w:rPr>
        <w:t xml:space="preserve">Copyright (c) 2014-2018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2014-2016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2014-2020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2015-2016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2014-2020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2016 </w:t>
      </w:r>
      <w:r>
        <w:rPr>
          <w:rFonts w:ascii="宋体" w:hAnsi="宋体"/>
          <w:sz w:val="22"/>
        </w:rPr>
        <w:t xml:space="preserve">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2014-2016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2014-2020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2007-2011 Baptiste </w:t>
      </w:r>
      <w:proofErr w:type="spellStart"/>
      <w:r>
        <w:rPr>
          <w:rFonts w:ascii="宋体" w:hAnsi="宋体"/>
          <w:sz w:val="22"/>
        </w:rPr>
        <w:t>Lepilleur</w:t>
      </w:r>
      <w:proofErr w:type="spellEnd"/>
      <w:r>
        <w:rPr>
          <w:rFonts w:ascii="宋体" w:hAnsi="宋体"/>
          <w:sz w:val="22"/>
        </w:rPr>
        <w:t xml:space="preserve"> Distributed under MIT license, or public domain if desire</w:t>
      </w:r>
      <w:r>
        <w:rPr>
          <w:rFonts w:ascii="宋体" w:hAnsi="宋体"/>
          <w:sz w:val="22"/>
        </w:rPr>
        <w:t>d and recognized in your jurisdiction.</w:t>
      </w:r>
      <w:r>
        <w:rPr>
          <w:rFonts w:ascii="宋体" w:hAnsi="宋体"/>
          <w:sz w:val="22"/>
        </w:rPr>
        <w:br/>
        <w:t xml:space="preserve">Copyright (c) 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2015-2018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Pr>
          <w:rFonts w:ascii="宋体" w:hAnsi="宋体"/>
          <w:sz w:val="22"/>
        </w:rPr>
        <w:lastRenderedPageBreak/>
        <w:t>C</w:t>
      </w:r>
      <w:r>
        <w:rPr>
          <w:rFonts w:ascii="宋体" w:hAnsi="宋体"/>
          <w:sz w:val="22"/>
        </w:rPr>
        <w:t xml:space="preserve">opyright 2011 Baptiste </w:t>
      </w:r>
      <w:proofErr w:type="spellStart"/>
      <w:r>
        <w:rPr>
          <w:rFonts w:ascii="宋体" w:hAnsi="宋体"/>
          <w:sz w:val="22"/>
        </w:rPr>
        <w:t>Lepilleur</w:t>
      </w:r>
      <w:proofErr w:type="spellEnd"/>
      <w:r>
        <w:rPr>
          <w:rFonts w:ascii="宋体" w:hAnsi="宋体"/>
          <w:sz w:val="22"/>
        </w:rPr>
        <w:t xml:space="preserve"> Distributed under MIT license, or public domain if desired and recognized in your jurisdiction.</w:t>
      </w:r>
      <w:r>
        <w:rPr>
          <w:rFonts w:ascii="宋体" w:hAnsi="宋体"/>
          <w:sz w:val="22"/>
        </w:rPr>
        <w:br/>
        <w:t xml:space="preserve">Copyright (c) 2007-2010 Baptiste </w:t>
      </w:r>
      <w:proofErr w:type="spellStart"/>
      <w:r>
        <w:rPr>
          <w:rFonts w:ascii="宋体" w:hAnsi="宋体"/>
          <w:sz w:val="22"/>
        </w:rPr>
        <w:t>Lepilleur</w:t>
      </w:r>
      <w:proofErr w:type="spellEnd"/>
      <w:r>
        <w:rPr>
          <w:rFonts w:ascii="宋体" w:hAnsi="宋体"/>
          <w:sz w:val="22"/>
        </w:rPr>
        <w:br/>
        <w:t xml:space="preserve">Copyright (c) 2015-2017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2017-2020 Google LLC</w:t>
      </w:r>
      <w:r>
        <w:rPr>
          <w:rFonts w:ascii="宋体" w:hAnsi="宋体"/>
          <w:sz w:val="22"/>
        </w:rPr>
        <w:br/>
      </w:r>
      <w:bookmarkStart w:id="0" w:name="_GoBack"/>
      <w:bookmarkEnd w:id="0"/>
      <w:r>
        <w:rPr>
          <w:rFonts w:ascii="宋体" w:hAnsi="宋体"/>
          <w:sz w:val="22"/>
        </w:rPr>
        <w:t xml:space="preserve">Copyright (c) 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2007-2010 Baptiste </w:t>
      </w:r>
      <w:proofErr w:type="spellStart"/>
      <w:r>
        <w:rPr>
          <w:rFonts w:ascii="宋体" w:hAnsi="宋体"/>
          <w:sz w:val="22"/>
        </w:rPr>
        <w:t>Lepilleur</w:t>
      </w:r>
      <w:proofErr w:type="spellEnd"/>
      <w:r>
        <w:rPr>
          <w:rFonts w:ascii="宋体" w:hAnsi="宋体"/>
          <w:sz w:val="22"/>
        </w:rPr>
        <w:t xml:space="preserve"> Distributed under MIT license, or public domain if desired and recognized in your jurisdiction.</w:t>
      </w:r>
      <w:r>
        <w:rPr>
          <w:rFonts w:ascii="宋体" w:hAnsi="宋体"/>
          <w:sz w:val="22"/>
        </w:rPr>
        <w:br/>
        <w:t>Copyright (c) 2014-20</w:t>
      </w:r>
      <w:r>
        <w:rPr>
          <w:rFonts w:ascii="宋体" w:hAnsi="宋体"/>
          <w:sz w:val="22"/>
        </w:rPr>
        <w:t xml:space="preserve">19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2015-2019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p>
    <w:p w:rsidR="008D6C2E" w:rsidRDefault="007C6BEF">
      <w:pPr>
        <w:pStyle w:val="Default"/>
        <w:rPr>
          <w:rFonts w:ascii="宋体" w:hAnsi="宋体" w:cs="宋体"/>
          <w:sz w:val="22"/>
          <w:szCs w:val="22"/>
        </w:rPr>
      </w:pPr>
      <w:r>
        <w:rPr>
          <w:b/>
        </w:rPr>
        <w:t xml:space="preserve">License: </w:t>
      </w:r>
      <w:r>
        <w:rPr>
          <w:sz w:val="21"/>
        </w:rPr>
        <w:t>MIT</w:t>
      </w:r>
    </w:p>
    <w:p w:rsidR="008D6C2E" w:rsidRDefault="007C6BE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w:t>
      </w:r>
      <w:r>
        <w:rPr>
          <w:rFonts w:ascii="Times New Roman" w:hAnsi="Times New Roman"/>
          <w:sz w:val="21"/>
        </w:rPr>
        <w:t>entation files (the "Software"), to deal in the Software without restriction, including without limitation the rights to use, copy, modify, merge, publish, distribute, sublicense, and/or sell copies of the Software, and to permit persons to whom the Softwa</w:t>
      </w:r>
      <w:r>
        <w:rPr>
          <w:rFonts w:ascii="Times New Roman" w:hAnsi="Times New Roman"/>
          <w:sz w:val="21"/>
        </w:rPr>
        <w:t>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xml:space="preserve"> WITHOUT WARRANTY OF ANY KIND, EXPRESS OR IMPLIED, INCLUDING BUT NOT LIMITED TO THE WARRANTIES OF MERCHANTABILITY, FITNESS FOR A PARTICULAR PURPOSE AND NONINFRINGEMENT. IN NO EVENT SHALL THE AUTHORS OR COPYRIGHT HOLDERS BE LIABLE FOR ANY CLAIM, DAMAGES OR </w:t>
      </w:r>
      <w:r>
        <w:rPr>
          <w:rFonts w:ascii="Times New Roman" w:hAnsi="Times New Roman"/>
          <w:sz w:val="21"/>
        </w:rPr>
        <w:t>OTHER LIABILITY, WHETHER IN AN ACTION OF CONTRACT, TORT OR OTHERWISE, ARISING FROM, OUT OF OR IN CONNECTION WITH THE SOFTWARE OR THE USE OR OTHER DEALINGS IN THE SOFTWARE.</w:t>
      </w:r>
    </w:p>
    <w:sectPr w:rsidR="008D6C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BEF" w:rsidRDefault="007C6BEF">
      <w:pPr>
        <w:spacing w:line="240" w:lineRule="auto"/>
      </w:pPr>
      <w:r>
        <w:separator/>
      </w:r>
    </w:p>
  </w:endnote>
  <w:endnote w:type="continuationSeparator" w:id="0">
    <w:p w:rsidR="007C6BEF" w:rsidRDefault="007C6B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6C2E">
      <w:tc>
        <w:tcPr>
          <w:tcW w:w="1542" w:type="pct"/>
        </w:tcPr>
        <w:p w:rsidR="008D6C2E" w:rsidRDefault="007C6BEF">
          <w:pPr>
            <w:pStyle w:val="a6"/>
          </w:pPr>
          <w:r>
            <w:fldChar w:fldCharType="begin"/>
          </w:r>
          <w:r>
            <w:instrText xml:space="preserve"> DATE \@ "yyyy-MM-dd" </w:instrText>
          </w:r>
          <w:r>
            <w:fldChar w:fldCharType="separate"/>
          </w:r>
          <w:r w:rsidR="00072A0B">
            <w:rPr>
              <w:noProof/>
            </w:rPr>
            <w:t>2022-09-05</w:t>
          </w:r>
          <w:r>
            <w:fldChar w:fldCharType="end"/>
          </w:r>
        </w:p>
      </w:tc>
      <w:tc>
        <w:tcPr>
          <w:tcW w:w="1853" w:type="pct"/>
        </w:tcPr>
        <w:p w:rsidR="008D6C2E" w:rsidRDefault="007C6BEF">
          <w:pPr>
            <w:pStyle w:val="a6"/>
            <w:ind w:firstLineChars="200" w:firstLine="360"/>
          </w:pPr>
          <w:r>
            <w:rPr>
              <w:rFonts w:hint="eastAsia"/>
            </w:rPr>
            <w:t>HUAWEI Confidential</w:t>
          </w:r>
        </w:p>
      </w:tc>
      <w:tc>
        <w:tcPr>
          <w:tcW w:w="1605" w:type="pct"/>
        </w:tcPr>
        <w:p w:rsidR="008D6C2E" w:rsidRDefault="007C6BEF">
          <w:pPr>
            <w:pStyle w:val="a6"/>
            <w:ind w:firstLine="360"/>
            <w:jc w:val="right"/>
          </w:pPr>
          <w:r>
            <w:t>Page</w:t>
          </w:r>
          <w:r>
            <w:fldChar w:fldCharType="begin"/>
          </w:r>
          <w:r>
            <w:instrText>PAGE</w:instrText>
          </w:r>
          <w:r>
            <w:fldChar w:fldCharType="separate"/>
          </w:r>
          <w:r w:rsidR="00072A0B">
            <w:rPr>
              <w:noProof/>
            </w:rPr>
            <w:t>2</w:t>
          </w:r>
          <w:r>
            <w:fldChar w:fldCharType="end"/>
          </w:r>
          <w:r>
            <w:t>, Total</w:t>
          </w:r>
          <w:r>
            <w:fldChar w:fldCharType="begin"/>
          </w:r>
          <w:r>
            <w:instrText xml:space="preserve"> NUMPAGES  \* Arabic  \* MERGEFORMAT </w:instrText>
          </w:r>
          <w:r>
            <w:fldChar w:fldCharType="separate"/>
          </w:r>
          <w:r w:rsidR="00072A0B">
            <w:rPr>
              <w:noProof/>
            </w:rPr>
            <w:t>2</w:t>
          </w:r>
          <w:r>
            <w:fldChar w:fldCharType="end"/>
          </w:r>
        </w:p>
      </w:tc>
    </w:tr>
  </w:tbl>
  <w:p w:rsidR="008D6C2E" w:rsidRDefault="008D6C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BEF" w:rsidRDefault="007C6BEF">
      <w:r>
        <w:separator/>
      </w:r>
    </w:p>
  </w:footnote>
  <w:footnote w:type="continuationSeparator" w:id="0">
    <w:p w:rsidR="007C6BEF" w:rsidRDefault="007C6B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6C2E">
      <w:trPr>
        <w:cantSplit/>
        <w:trHeight w:hRule="exact" w:val="777"/>
      </w:trPr>
      <w:tc>
        <w:tcPr>
          <w:tcW w:w="492" w:type="pct"/>
          <w:tcBorders>
            <w:bottom w:val="single" w:sz="6" w:space="0" w:color="auto"/>
          </w:tcBorders>
        </w:tcPr>
        <w:p w:rsidR="008D6C2E" w:rsidRDefault="007C6B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6C2E" w:rsidRDefault="008D6C2E">
          <w:pPr>
            <w:ind w:left="420"/>
          </w:pPr>
        </w:p>
      </w:tc>
      <w:tc>
        <w:tcPr>
          <w:tcW w:w="3283" w:type="pct"/>
          <w:tcBorders>
            <w:bottom w:val="single" w:sz="6" w:space="0" w:color="auto"/>
          </w:tcBorders>
          <w:vAlign w:val="bottom"/>
        </w:tcPr>
        <w:p w:rsidR="008D6C2E" w:rsidRDefault="007C6BEF">
          <w:pPr>
            <w:pStyle w:val="a7"/>
            <w:ind w:firstLine="360"/>
          </w:pPr>
          <w:r>
            <w:t>OPEN SOURCE</w:t>
          </w:r>
          <w:r>
            <w:t xml:space="preserve"> SOFTWARE NOTICE</w:t>
          </w:r>
        </w:p>
      </w:tc>
      <w:tc>
        <w:tcPr>
          <w:tcW w:w="1225" w:type="pct"/>
          <w:tcBorders>
            <w:bottom w:val="single" w:sz="6" w:space="0" w:color="auto"/>
          </w:tcBorders>
          <w:vAlign w:val="bottom"/>
        </w:tcPr>
        <w:p w:rsidR="008D6C2E" w:rsidRDefault="008D6C2E">
          <w:pPr>
            <w:pStyle w:val="a7"/>
            <w:ind w:firstLine="33"/>
          </w:pPr>
        </w:p>
      </w:tc>
    </w:tr>
  </w:tbl>
  <w:p w:rsidR="008D6C2E" w:rsidRDefault="008D6C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A0B"/>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6BEF"/>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6C2E"/>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C202D-2148-4AA7-A285-98B0A9C5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2984</Characters>
  <Application>Microsoft Office Word</Application>
  <DocSecurity>0</DocSecurity>
  <Lines>24</Lines>
  <Paragraphs>6</Paragraphs>
  <ScaleCrop>false</ScaleCrop>
  <Company>Huawei Technologies Co.,Ltd.</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(3)wJTXSQ226sXjTy7Fs6Ba2fHafUlq2HcPOhL5n1xgIEhTYkteH60s3ukL3Wv3V9Dfy3VWXGpD
mKWgaJpEgi2RRZmWrugYJt+rutMFqyRIADedbdIhMQ8LAh2GHBnWr79gCv7PpAf8D3evzQrJ
gd79/dhdXni3BktT7mAU6fVxiFbJA9uo+rqWu/dHXgWLQ5TAfwUjlhd5h7ZfpGWJJlo53MNm
l+qvYP2kIfxE1RFwTg</vt:lpwstr>
  </property>
  <property fmtid="{D5CDD505-2E9C-101B-9397-08002B2CF9AE}" pid="11" name="_2015_ms_pID_7253431">
    <vt:lpwstr>ZlzDxZISE6ote+MbdwAdkwtUAIqvOEIJGqqcbuSd2Yl2ob0RhdRSa1
6iyrYvhxQLC8SqxO0uOr9MJzxlmRCHKEvcLo5V2M8hE2qEcceE1LmKgCHhs9DOuqLu/0p9N+
v0Nb6NQ3I23fk9QpoZH0ReEDlM/U8S+X+ojrkQZCshJW5JG0uN1CTuK/ejMAOjmweDAgfKW9
bzh0JT6HaXz4dA19ZySZR34RyOf759eCFYWS</vt:lpwstr>
  </property>
  <property fmtid="{D5CDD505-2E9C-101B-9397-08002B2CF9AE}" pid="12" name="_2015_ms_pID_7253432">
    <vt:lpwstr>E1+/W9ZTkes+v+O8jOKgoxawg60UcvGTLcvl
PT8EtTygZOAp0bO06EFOXAQgc5AhlRZCpllfxlMotaI7NlQsw1M=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1662361278</vt:lpwstr>
  </property>
</Properties>
</file>