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log4j12 1.2.17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2000-2002 The Apache Software Foundation. All rights reserved.  This software is published under the terms of the Apache Software License version 2.0, a copy of which has been included in the LICENSE file shipped with the log4j distribution. This document is based on the article a delivers control over logging published in November 2000 edition of JavaWorld. However, the present article contains more detailed and up to date information. The present short manual also borrows some text from The complete log4j manual by the same author (yours truly).</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2010 The Apache Software Foundation</w:t>
      </w:r>
      <w:r>
        <w:rPr>
          <w:rFonts w:ascii="宋体" w:hAnsi="宋体"/>
          <w:sz w:val="22"/>
        </w:rPr>
        <w:br w:type="textWrapping"/>
      </w:r>
      <w:bookmarkStart w:id="0" w:name="_GoBack"/>
      <w:bookmarkEnd w:id="0"/>
      <w:r>
        <w:rPr>
          <w:rFonts w:ascii="宋体" w:hAnsi="宋体"/>
          <w:sz w:val="22"/>
        </w:rPr>
        <w:t>Copyright 2000-2007 Apache Software Foundation.</w:t>
      </w:r>
      <w:r>
        <w:rPr>
          <w:rFonts w:ascii="宋体" w:hAnsi="宋体"/>
          <w:sz w:val="22"/>
        </w:rPr>
        <w:br w:type="textWrapping"/>
      </w:r>
      <w:r>
        <w:rPr>
          <w:rFonts w:ascii="宋体" w:hAnsi="宋体"/>
          <w:sz w:val="22"/>
        </w:rPr>
        <w:t>Copyright 1999-2005 The Apache Software Foundation</w:t>
      </w:r>
      <w:r>
        <w:rPr>
          <w:rFonts w:ascii="宋体" w:hAnsi="宋体"/>
          <w:sz w:val="22"/>
        </w:rPr>
        <w:br w:type="textWrapping"/>
      </w:r>
      <w:r>
        <w:rPr>
          <w:rFonts w:ascii="宋体" w:hAnsi="宋体"/>
          <w:sz w:val="22"/>
        </w:rPr>
        <w:t>Copyright 2007 The Apache Software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040D5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(3)mfC0Oy1jUgIl5/gSQNpbjYOeb0fEJ4ZEo74SM4b5dsDhqAiARvERTwkl/hwiaRbrNAjUyYYm
m5LQgsU+zkxpQeDZlShD1SHxGXMEbgeZZ72ssSVvLmUHND2+WBtP0Ex0CEoufQ91KUNJs+0m
XkmRr9P4FfOj5fFH9YC3RFC7X+KEZyBcBSroKHIkLRQ7efB/bHCZNQP3oGKqqEkI0hrIFecu
EDZv6tN6X4FpyezS01</vt:lpwstr>
  </property>
  <property fmtid="{D5CDD505-2E9C-101B-9397-08002B2CF9AE}" pid="11" name="_2015_ms_pID_7253431">
    <vt:lpwstr>2X1n/4pptWnqtMUpw/KHnapchN4J6A0K+sBOmLjlACU1V58J0jureq
NNYBHyDODiDZKtFGfffqK6m3tvhelD9f33+EmoxCBm2rwk3OVPOPDQdERhApPbI2HXKn7Vxp
kZOdnubkiUFgrrFroteS7St8bPDP5A/AXOcy1hfwViPKmEGqNFCFoWAV/mwCo6yKnylDTp3h
aQuGenkbi5ilBR4xY5BvYQ9r8s93nJ+lmbPs</vt:lpwstr>
  </property>
  <property fmtid="{D5CDD505-2E9C-101B-9397-08002B2CF9AE}" pid="12" name="_2015_ms_pID_7253432">
    <vt:lpwstr>7NGL4J7JA0wu8cJ71kJEIb8eEqTCmGHXFhaU
Cs0g7Sy4wRPo1+JLw7WvWt1yOsr3Wprve9yHO2k/JAsaDZFY5iU=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