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04B" w:rsidRDefault="007B68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404B" w:rsidRDefault="00C8404B">
      <w:pPr>
        <w:spacing w:line="420" w:lineRule="exact"/>
        <w:jc w:val="center"/>
        <w:rPr>
          <w:rFonts w:ascii="Arial" w:hAnsi="Arial" w:cs="Arial"/>
          <w:b/>
          <w:snapToGrid/>
          <w:sz w:val="32"/>
          <w:szCs w:val="32"/>
        </w:rPr>
      </w:pPr>
    </w:p>
    <w:p w:rsidR="00C8404B" w:rsidRDefault="007B68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404B" w:rsidRDefault="00C8404B">
      <w:pPr>
        <w:spacing w:line="420" w:lineRule="exact"/>
        <w:jc w:val="both"/>
        <w:rPr>
          <w:rFonts w:ascii="Arial" w:hAnsi="Arial" w:cs="Arial"/>
          <w:snapToGrid/>
        </w:rPr>
      </w:pPr>
    </w:p>
    <w:p w:rsidR="00C8404B" w:rsidRDefault="007B68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404B" w:rsidRDefault="007B68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404B" w:rsidRDefault="00C8404B">
      <w:pPr>
        <w:spacing w:line="420" w:lineRule="exact"/>
        <w:jc w:val="both"/>
        <w:rPr>
          <w:rFonts w:ascii="Arial" w:hAnsi="Arial" w:cs="Arial"/>
          <w:i/>
          <w:snapToGrid/>
          <w:color w:val="0099FF"/>
          <w:sz w:val="18"/>
          <w:szCs w:val="18"/>
        </w:rPr>
      </w:pPr>
    </w:p>
    <w:p w:rsidR="00C8404B" w:rsidRDefault="007B68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404B" w:rsidRDefault="00C8404B">
      <w:pPr>
        <w:pStyle w:val="a8"/>
        <w:spacing w:before="0" w:after="0" w:line="240" w:lineRule="auto"/>
        <w:jc w:val="left"/>
        <w:rPr>
          <w:rFonts w:ascii="Arial" w:hAnsi="Arial" w:cs="Arial"/>
          <w:bCs w:val="0"/>
          <w:sz w:val="21"/>
          <w:szCs w:val="21"/>
        </w:rPr>
      </w:pPr>
    </w:p>
    <w:p w:rsidR="00C8404B" w:rsidRDefault="007B68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libboundscheck</w:t>
      </w:r>
      <w:proofErr w:type="spellEnd"/>
      <w:r>
        <w:rPr>
          <w:rFonts w:ascii="微软雅黑" w:hAnsi="微软雅黑"/>
          <w:b w:val="0"/>
          <w:sz w:val="21"/>
        </w:rPr>
        <w:t xml:space="preserve"> v1.1.11</w:t>
      </w:r>
    </w:p>
    <w:p w:rsidR="00C8404B" w:rsidRDefault="007B68D8">
      <w:pPr>
        <w:rPr>
          <w:rFonts w:ascii="Arial" w:hAnsi="Arial" w:cs="Arial"/>
          <w:b/>
        </w:rPr>
      </w:pPr>
      <w:r>
        <w:rPr>
          <w:rFonts w:ascii="Arial" w:hAnsi="Arial" w:cs="Arial"/>
          <w:b/>
        </w:rPr>
        <w:t xml:space="preserve">Copyright notice: </w:t>
      </w:r>
    </w:p>
    <w:p w:rsidR="00C8404B" w:rsidRDefault="007B68D8">
      <w:pPr>
        <w:pStyle w:val="Default"/>
        <w:rPr>
          <w:rFonts w:ascii="宋体" w:hAnsi="宋体" w:cs="宋体"/>
          <w:sz w:val="22"/>
          <w:szCs w:val="22"/>
        </w:rPr>
      </w:pPr>
      <w:r>
        <w:rPr>
          <w:rFonts w:ascii="宋体" w:hAnsi="宋体"/>
          <w:sz w:val="22"/>
        </w:rPr>
        <w:t xml:space="preserve">Copyright (c) Huawei Technologies Co., Ltd. </w:t>
      </w:r>
      <w:r>
        <w:rPr>
          <w:rFonts w:ascii="宋体" w:hAnsi="宋体"/>
          <w:sz w:val="22"/>
        </w:rPr>
        <w:t>2014-2021. All rights reserved.</w:t>
      </w:r>
      <w:r>
        <w:rPr>
          <w:rFonts w:ascii="宋体" w:hAnsi="宋体"/>
          <w:sz w:val="22"/>
        </w:rPr>
        <w:br/>
      </w:r>
    </w:p>
    <w:p w:rsidR="00C8404B" w:rsidRDefault="007B68D8">
      <w:pPr>
        <w:pStyle w:val="Default"/>
        <w:rPr>
          <w:rFonts w:ascii="宋体" w:hAnsi="宋体" w:cs="宋体"/>
          <w:sz w:val="22"/>
          <w:szCs w:val="22"/>
        </w:rPr>
      </w:pPr>
      <w:r>
        <w:rPr>
          <w:b/>
        </w:rPr>
        <w:t xml:space="preserve">License: </w:t>
      </w:r>
      <w:r>
        <w:rPr>
          <w:sz w:val="21"/>
        </w:rPr>
        <w:t>Mulan PSL v2</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木兰宽松许可证, 第2版</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木兰宽松许可证， 第2版</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2020年1月 http://license.coscl.org.cn/MulanPSL2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您对"软件"的复制、使用、修改及分发受木兰宽松许可证，第2版（"本许可证"）的如下条款的约束：</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0. 定义</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"软件" 是指由"贡献"构成的许可在"本许可证"下的程序和相关文档的集合。</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"贡献" 是指由任</w:t>
      </w:r>
      <w:proofErr w:type="gramStart"/>
      <w:r w:rsidRPr="001C3D7A">
        <w:rPr>
          <w:rFonts w:ascii="宋体" w:hAnsi="宋体" w:cs="宋体" w:hint="eastAsia"/>
          <w:sz w:val="22"/>
          <w:szCs w:val="22"/>
        </w:rPr>
        <w:t>一</w:t>
      </w:r>
      <w:proofErr w:type="gramEnd"/>
      <w:r w:rsidRPr="001C3D7A">
        <w:rPr>
          <w:rFonts w:ascii="宋体" w:hAnsi="宋体" w:cs="宋体" w:hint="eastAsia"/>
          <w:sz w:val="22"/>
          <w:szCs w:val="22"/>
        </w:rPr>
        <w:t>"贡献者"许可在"本许可证"下的受版权法保护的作品。</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lastRenderedPageBreak/>
        <w:t>"贡献者" 是指将受版权法保护的作品许可在"本许可证"下的自然人或"法人实体"。</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"法人实体" 是指提交贡献的机构</w:t>
      </w:r>
      <w:proofErr w:type="gramStart"/>
      <w:r w:rsidRPr="001C3D7A">
        <w:rPr>
          <w:rFonts w:ascii="宋体" w:hAnsi="宋体" w:cs="宋体" w:hint="eastAsia"/>
          <w:sz w:val="22"/>
          <w:szCs w:val="22"/>
        </w:rPr>
        <w:t>及其"</w:t>
      </w:r>
      <w:proofErr w:type="gramEnd"/>
      <w:r w:rsidRPr="001C3D7A">
        <w:rPr>
          <w:rFonts w:ascii="宋体" w:hAnsi="宋体" w:cs="宋体" w:hint="eastAsia"/>
          <w:sz w:val="22"/>
          <w:szCs w:val="22"/>
        </w:rPr>
        <w:t>关联实体"。</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1. 授予版权许可</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2. 授予专利许可</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3. 无商标许可</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"本许可证"不提供对"贡献者"的商品名称、商标、服务标志或产品名称的商标许可，但您为满足第4条规定的声明义务而必须使用除外。</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4. 分发限制</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5. 免责声明与责任限制</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w:t>
      </w:r>
      <w:proofErr w:type="gramStart"/>
      <w:r w:rsidRPr="001C3D7A">
        <w:rPr>
          <w:rFonts w:ascii="宋体" w:hAnsi="宋体" w:cs="宋体" w:hint="eastAsia"/>
          <w:sz w:val="22"/>
          <w:szCs w:val="22"/>
        </w:rPr>
        <w:t>不论因</w:t>
      </w:r>
      <w:proofErr w:type="gramEnd"/>
      <w:r w:rsidRPr="001C3D7A">
        <w:rPr>
          <w:rFonts w:ascii="宋体" w:hAnsi="宋体" w:cs="宋体" w:hint="eastAsia"/>
          <w:sz w:val="22"/>
          <w:szCs w:val="22"/>
        </w:rPr>
        <w:t>何种原因导致或者基于何种法律理论，即使其曾被建议有此种损失的可能性。</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6. 语言</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"本许可证"以中英文双语表述，中英文版本具有同等法律效力。如果中英文版本存在任何冲突不一致，以中文版为准。</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条款结束</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如何将木兰宽松许可证，第2版，应用到您的软件</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如果您希望将木兰宽松许可证，第2版，应用到您的新软件，为了方便接收者查阅，建议您完成如下</w:t>
      </w:r>
      <w:r w:rsidRPr="001C3D7A">
        <w:rPr>
          <w:rFonts w:ascii="宋体" w:hAnsi="宋体" w:cs="宋体" w:hint="eastAsia"/>
          <w:sz w:val="22"/>
          <w:szCs w:val="22"/>
        </w:rPr>
        <w:lastRenderedPageBreak/>
        <w:t>三步：</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1， 请您补充如下声明中的空白，包括软件名、软件的首次发表年份以及您作为版权人的名字；</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2， 请您在软件包的一级目录下创建以"LICENSE"为名的文件，将整个许可证文本放入该文件中；</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3， 请将如下声明文本放入每个源文件的头部注释中。</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Copyright (c) [Year] [name of copyright holder]</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[Software Name] is licensed under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can use this software according to the terms and conditions of the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may obtain a copy of Mulan PSL v2 at: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http://license.coscl.org.cn/MulanPSL2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THIS SOFTWARE IS PROVIDED ON AN "AS IS" BASIS, WITHOUT WARRANTIES OF ANY KIND,</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EITHER EXPRESS OR IMPLIED, INCLUDING BUT NOT LIMITED TO NON-INFRINGEMENT,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MERCHANTABILITY OR FIT FOR A PARTICULAR PURPOSE.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See the Mulan PSL v2 for more details.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Mulan Permissive Software License，Version 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Mulan Permissive Software License，Version 2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January 2020 http://license.coscl.org.cn/MulanPSL2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Your reproduction, use, modification and distribution of the Software shall be subject to Mulan PSL v2 (this License) with the following terms and conditions: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0. Definition</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Software means the program and related documents which are licensed under this License and comprise all Contribution(s).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Contribution means the copyrightable work licensed by a particular Contributor under this License.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Contributor means the Individual or Legal Entity who licenses its copyrightable work under this License.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lastRenderedPageBreak/>
        <w:t>Legal Entity means the entity making a Contribution and all its Affiliates.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1. Grant of Copyright License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2. Grant of Patent License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3. No Trademark License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No trademark license is granted to use the trade names, trademarks, service marks, or product names of Contributor, except as required to fulfill notice requirements in section 4.</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4. Distribution Restriction</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5. Disclaimer of Warranty and Limitation of Liability</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 xml:space="preserve">THE SOFTWARE AND CONTRIBUTION IN IT ARE PROVIDED WITHOUT WARRANTIES OF ANY KIND, EITHER EXPRESS OR IMPLIED. IN NO EVENT SHALL ANY CONTRIBUTOR OR COPYRIGHT HOLDER BE LIABLE TO </w:t>
      </w:r>
      <w:r w:rsidRPr="001C3D7A">
        <w:rPr>
          <w:rFonts w:ascii="宋体" w:hAnsi="宋体" w:cs="宋体"/>
          <w:sz w:val="22"/>
          <w:szCs w:val="22"/>
        </w:rPr>
        <w:lastRenderedPageBreak/>
        <w:t>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6. Language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END OF THE TERMS AND CONDITIONS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How to Apply the Mulan Permissive Software License，Version 2 (Mulan PSL v2) to Your Software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To apply the Mulan PSL v2 to your work, for easy identification by recipients, you are suggested to complete following three steps: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proofErr w:type="spellStart"/>
      <w:r w:rsidRPr="001C3D7A">
        <w:rPr>
          <w:rFonts w:ascii="宋体" w:hAnsi="宋体" w:cs="宋体"/>
          <w:sz w:val="22"/>
          <w:szCs w:val="22"/>
        </w:rPr>
        <w:t>i</w:t>
      </w:r>
      <w:proofErr w:type="spellEnd"/>
      <w:r w:rsidRPr="001C3D7A">
        <w:rPr>
          <w:rFonts w:ascii="宋体" w:hAnsi="宋体" w:cs="宋体"/>
          <w:sz w:val="22"/>
          <w:szCs w:val="22"/>
        </w:rPr>
        <w:t>. Fill in the blanks in following statement, including insert your software name, the year of the first publication of your software, and your name identified as the copyright owner;</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ii. Create a file named "LICENSE" which contains the whole context of this License in the first directory of your software package;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iii. Attach the statement to the appropriate annotated syntax at the beginning of each source file.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Copyright (c) [Year] [name of copyright holder]</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[Software Name] is licensed under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can use this software according to the terms and conditions of the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may obtain a copy of Mulan PSL v2 at: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http://license.coscl.org.cn/MulanPSL2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THIS SOFTWARE IS PROVIDED ON AN "AS IS" BASIS, WITHOUT WARRANTIES OF ANY KIND,</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EITHER EXPRESS OR IMPLIED, INCLUDING BUT NOT LIMITED TO NON-INFRINGEMENT,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MERCHANTABILITY OR FIT FOR A PARTICULAR PURPOSE.</w:t>
      </w:r>
    </w:p>
    <w:p w:rsidR="001C3D7A" w:rsidRPr="001C3D7A" w:rsidRDefault="001C3D7A" w:rsidP="001C3D7A">
      <w:pPr>
        <w:pStyle w:val="Default"/>
        <w:rPr>
          <w:rFonts w:ascii="宋体" w:hAnsi="宋体" w:cs="宋体"/>
          <w:sz w:val="22"/>
          <w:szCs w:val="22"/>
        </w:rPr>
      </w:pPr>
    </w:p>
    <w:p w:rsidR="00C8404B" w:rsidRDefault="001C3D7A" w:rsidP="001C3D7A">
      <w:pPr>
        <w:pStyle w:val="Default"/>
        <w:rPr>
          <w:rFonts w:ascii="宋体" w:hAnsi="宋体" w:cs="宋体"/>
          <w:sz w:val="22"/>
          <w:szCs w:val="22"/>
        </w:rPr>
      </w:pPr>
      <w:r w:rsidRPr="001C3D7A">
        <w:rPr>
          <w:rFonts w:ascii="宋体" w:hAnsi="宋体" w:cs="宋体"/>
          <w:sz w:val="22"/>
          <w:szCs w:val="22"/>
        </w:rPr>
        <w:t>See the Mulan PSL v2 for more details.</w:t>
      </w:r>
      <w:bookmarkStart w:id="0" w:name="_GoBack"/>
      <w:bookmarkEnd w:id="0"/>
    </w:p>
    <w:sectPr w:rsidR="00C840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8D8" w:rsidRDefault="007B68D8">
      <w:pPr>
        <w:spacing w:line="240" w:lineRule="auto"/>
      </w:pPr>
      <w:r>
        <w:separator/>
      </w:r>
    </w:p>
  </w:endnote>
  <w:endnote w:type="continuationSeparator" w:id="0">
    <w:p w:rsidR="007B68D8" w:rsidRDefault="007B6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8404B">
      <w:tc>
        <w:tcPr>
          <w:tcW w:w="1542" w:type="pct"/>
        </w:tcPr>
        <w:p w:rsidR="00C8404B" w:rsidRDefault="007B68D8">
          <w:pPr>
            <w:pStyle w:val="a6"/>
          </w:pPr>
          <w:r>
            <w:fldChar w:fldCharType="begin"/>
          </w:r>
          <w:r>
            <w:instrText xml:space="preserve"> DATE \@ "yyyy-MM-dd" </w:instrText>
          </w:r>
          <w:r>
            <w:fldChar w:fldCharType="separate"/>
          </w:r>
          <w:r w:rsidR="001C3D7A">
            <w:rPr>
              <w:noProof/>
            </w:rPr>
            <w:t>2022-03-19</w:t>
          </w:r>
          <w:r>
            <w:fldChar w:fldCharType="end"/>
          </w:r>
        </w:p>
      </w:tc>
      <w:tc>
        <w:tcPr>
          <w:tcW w:w="1853" w:type="pct"/>
        </w:tcPr>
        <w:p w:rsidR="00C8404B" w:rsidRDefault="007B68D8">
          <w:pPr>
            <w:pStyle w:val="a6"/>
            <w:ind w:firstLineChars="200" w:firstLine="360"/>
          </w:pPr>
          <w:r>
            <w:rPr>
              <w:rFonts w:hint="eastAsia"/>
            </w:rPr>
            <w:t>HUAWEI Confidential</w:t>
          </w:r>
        </w:p>
      </w:tc>
      <w:tc>
        <w:tcPr>
          <w:tcW w:w="1605" w:type="pct"/>
        </w:tcPr>
        <w:p w:rsidR="00C8404B" w:rsidRDefault="007B68D8">
          <w:pPr>
            <w:pStyle w:val="a6"/>
            <w:ind w:firstLine="360"/>
            <w:jc w:val="right"/>
          </w:pPr>
          <w:r>
            <w:t>Page</w:t>
          </w:r>
          <w:r>
            <w:fldChar w:fldCharType="begin"/>
          </w:r>
          <w:r>
            <w:instrText>PAGE</w:instrText>
          </w:r>
          <w:r>
            <w:fldChar w:fldCharType="separate"/>
          </w:r>
          <w:r w:rsidR="001C3D7A">
            <w:rPr>
              <w:noProof/>
            </w:rPr>
            <w:t>5</w:t>
          </w:r>
          <w:r>
            <w:fldChar w:fldCharType="end"/>
          </w:r>
          <w:r>
            <w:t>, Total</w:t>
          </w:r>
          <w:r>
            <w:fldChar w:fldCharType="begin"/>
          </w:r>
          <w:r>
            <w:instrText xml:space="preserve"> NUMPAGES  \* Arabic  \* MERGEFORMAT </w:instrText>
          </w:r>
          <w:r>
            <w:fldChar w:fldCharType="separate"/>
          </w:r>
          <w:r w:rsidR="001C3D7A">
            <w:rPr>
              <w:noProof/>
            </w:rPr>
            <w:t>5</w:t>
          </w:r>
          <w:r>
            <w:fldChar w:fldCharType="end"/>
          </w:r>
        </w:p>
      </w:tc>
    </w:tr>
  </w:tbl>
  <w:p w:rsidR="00C8404B" w:rsidRDefault="00C840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8D8" w:rsidRDefault="007B68D8">
      <w:r>
        <w:separator/>
      </w:r>
    </w:p>
  </w:footnote>
  <w:footnote w:type="continuationSeparator" w:id="0">
    <w:p w:rsidR="007B68D8" w:rsidRDefault="007B6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8404B">
      <w:trPr>
        <w:cantSplit/>
        <w:trHeight w:hRule="exact" w:val="777"/>
      </w:trPr>
      <w:tc>
        <w:tcPr>
          <w:tcW w:w="492" w:type="pct"/>
          <w:tcBorders>
            <w:bottom w:val="single" w:sz="6" w:space="0" w:color="auto"/>
          </w:tcBorders>
        </w:tcPr>
        <w:p w:rsidR="00C8404B" w:rsidRDefault="007B68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404B" w:rsidRDefault="00C8404B">
          <w:pPr>
            <w:ind w:left="420"/>
          </w:pPr>
        </w:p>
      </w:tc>
      <w:tc>
        <w:tcPr>
          <w:tcW w:w="3283" w:type="pct"/>
          <w:tcBorders>
            <w:bottom w:val="single" w:sz="6" w:space="0" w:color="auto"/>
          </w:tcBorders>
          <w:vAlign w:val="bottom"/>
        </w:tcPr>
        <w:p w:rsidR="00C8404B" w:rsidRDefault="007B68D8">
          <w:pPr>
            <w:pStyle w:val="a7"/>
            <w:ind w:firstLine="360"/>
          </w:pPr>
          <w:r>
            <w:t>OPEN SOURCE SOFTWARE NOTICE</w:t>
          </w:r>
        </w:p>
      </w:tc>
      <w:tc>
        <w:tcPr>
          <w:tcW w:w="1225" w:type="pct"/>
          <w:tcBorders>
            <w:bottom w:val="single" w:sz="6" w:space="0" w:color="auto"/>
          </w:tcBorders>
          <w:vAlign w:val="bottom"/>
        </w:tcPr>
        <w:p w:rsidR="00C8404B" w:rsidRDefault="00C8404B">
          <w:pPr>
            <w:pStyle w:val="a7"/>
            <w:ind w:firstLine="33"/>
          </w:pPr>
        </w:p>
      </w:tc>
    </w:tr>
  </w:tbl>
  <w:p w:rsidR="00C8404B" w:rsidRDefault="00C840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3D7A"/>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8D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404B"/>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46A4C9-0A5F-44EB-ACC8-E96919464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1181</Words>
  <Characters>6736</Characters>
  <Application>Microsoft Office Word</Application>
  <DocSecurity>0</DocSecurity>
  <Lines>56</Lines>
  <Paragraphs>15</Paragraphs>
  <ScaleCrop>false</ScaleCrop>
  <Company>Huawei Technologies Co.,Ltd.</Company>
  <LinksUpToDate>false</LinksUpToDate>
  <CharactersWithSpaces>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(3)3mIYlAGVuA519oeEy8hCdb+aejR69rcqI4awsXA4cw6GQPlizWzQ5+Kvmg9UkJeIYYuHmpHg
NMFmmcI2zONIHUWKifU0LnSqYykTyD6vs8D6/qRRt+iUR3VjGlVYuilEzIWsiApnaz1+Uy+6
37lOro9APRFF9kmw7yl38l/6+T5VE2EOqpDxpnEjn9ShEQurr+RGp2BqGzl4CquIi0c7ttZO
6RXQvOcrAO4OW8nHIj</vt:lpwstr>
  </property>
  <property fmtid="{D5CDD505-2E9C-101B-9397-08002B2CF9AE}" pid="11" name="_2015_ms_pID_7253431">
    <vt:lpwstr>+vN1V+icLd94pRBIQBSb3BOwSwssxxbZWTbEGMehaJn2bT/RYvMvJO
TPfg5Kd7wI/17XyC2nsWv0XYqYoNNlNg7vzTAmmsLrQgwR9LEFHfIyB2gLpUuO/ZvKGsdAd+
RcBcZKe/3EF1ct3qMaq7/7b4tcpGBRUDL6cJe3ngsJIlPKVlwuyM8H3WRnIiLwo0tx0VmO2D
X5vq8xLUGpzvK9Lz44R27GEALhjkkWv9/pgH</vt:lpwstr>
  </property>
  <property fmtid="{D5CDD505-2E9C-101B-9397-08002B2CF9AE}" pid="12" name="_2015_ms_pID_7253432">
    <vt:lpwstr>+qE0OFpdHlsSJCAemASSavEht2IENLBoQx/t
zX6r/Z47usBTtApqeewt4RDLarGTyPdoUn8Hp3lE3ygzLHsK8P0=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1647684368</vt:lpwstr>
  </property>
</Properties>
</file>