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929" w:rsidRDefault="007123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5929" w:rsidRDefault="00415929">
      <w:pPr>
        <w:spacing w:line="420" w:lineRule="exact"/>
        <w:jc w:val="center"/>
        <w:rPr>
          <w:rFonts w:ascii="Arial" w:hAnsi="Arial" w:cs="Arial"/>
          <w:b/>
          <w:snapToGrid/>
          <w:sz w:val="32"/>
          <w:szCs w:val="32"/>
        </w:rPr>
      </w:pPr>
    </w:p>
    <w:p w:rsidR="00415929" w:rsidRDefault="007123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5929" w:rsidRDefault="00415929">
      <w:pPr>
        <w:spacing w:line="420" w:lineRule="exact"/>
        <w:jc w:val="both"/>
        <w:rPr>
          <w:rFonts w:ascii="Arial" w:hAnsi="Arial" w:cs="Arial"/>
          <w:snapToGrid/>
        </w:rPr>
      </w:pPr>
    </w:p>
    <w:p w:rsidR="00415929" w:rsidRDefault="007123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5929" w:rsidRDefault="007123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5929" w:rsidRDefault="00415929">
      <w:pPr>
        <w:spacing w:line="420" w:lineRule="exact"/>
        <w:jc w:val="both"/>
        <w:rPr>
          <w:rFonts w:ascii="Arial" w:hAnsi="Arial" w:cs="Arial"/>
          <w:i/>
          <w:snapToGrid/>
          <w:color w:val="0099FF"/>
          <w:sz w:val="18"/>
          <w:szCs w:val="18"/>
        </w:rPr>
      </w:pPr>
    </w:p>
    <w:p w:rsidR="00415929" w:rsidRDefault="007123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5929" w:rsidRDefault="00415929">
      <w:pPr>
        <w:pStyle w:val="aa"/>
        <w:spacing w:before="0" w:after="0" w:line="240" w:lineRule="auto"/>
        <w:jc w:val="left"/>
        <w:rPr>
          <w:rFonts w:ascii="Arial" w:hAnsi="Arial" w:cs="Arial"/>
          <w:bCs w:val="0"/>
          <w:sz w:val="21"/>
          <w:szCs w:val="21"/>
        </w:rPr>
      </w:pPr>
    </w:p>
    <w:p w:rsidR="00415929" w:rsidRDefault="0071237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proofErr w:type="spellStart"/>
      <w:r>
        <w:rPr>
          <w:rFonts w:ascii="微软雅黑" w:hAnsi="微软雅黑"/>
          <w:b w:val="0"/>
          <w:sz w:val="21"/>
        </w:rPr>
        <w:t>wildfly</w:t>
      </w:r>
      <w:proofErr w:type="spellEnd"/>
      <w:r>
        <w:rPr>
          <w:rFonts w:ascii="微软雅黑" w:hAnsi="微软雅黑"/>
          <w:b w:val="0"/>
          <w:sz w:val="21"/>
        </w:rPr>
        <w:t>-overlay 19.1.0</w:t>
      </w:r>
    </w:p>
    <w:p w:rsidR="00415929" w:rsidRDefault="0071237E">
      <w:pPr>
        <w:rPr>
          <w:rFonts w:ascii="Arial" w:hAnsi="Arial" w:cs="Arial"/>
          <w:b/>
        </w:rPr>
      </w:pPr>
      <w:r>
        <w:rPr>
          <w:rFonts w:ascii="Arial" w:hAnsi="Arial" w:cs="Arial"/>
          <w:b/>
        </w:rPr>
        <w:t xml:space="preserve">Copyright notice: </w:t>
      </w:r>
    </w:p>
    <w:p w:rsidR="00415929" w:rsidRDefault="0071237E">
      <w:pPr>
        <w:pStyle w:val="Default"/>
        <w:rPr>
          <w:rFonts w:ascii="宋体" w:hAnsi="宋体"/>
          <w:sz w:val="22"/>
        </w:rPr>
      </w:pPr>
      <w:r>
        <w:rPr>
          <w:rFonts w:ascii="宋体" w:hAnsi="宋体"/>
          <w:sz w:val="22"/>
        </w:rPr>
        <w:t>Copyright 2011, Red Hat, Inc.</w:t>
      </w:r>
    </w:p>
    <w:p w:rsidR="005F0EC4" w:rsidRDefault="005F0EC4">
      <w:pPr>
        <w:pStyle w:val="Default"/>
        <w:rPr>
          <w:rFonts w:ascii="宋体" w:hAnsi="宋体" w:cs="宋体" w:hint="eastAsia"/>
          <w:sz w:val="22"/>
          <w:szCs w:val="22"/>
        </w:rPr>
      </w:pPr>
      <w:bookmarkStart w:id="0" w:name="_GoBack"/>
      <w:bookmarkEnd w:id="0"/>
    </w:p>
    <w:p w:rsidR="00415929" w:rsidRDefault="0071237E">
      <w:pPr>
        <w:pStyle w:val="Default"/>
        <w:rPr>
          <w:rFonts w:ascii="宋体" w:hAnsi="宋体" w:cs="宋体"/>
          <w:sz w:val="22"/>
          <w:szCs w:val="22"/>
        </w:rPr>
      </w:pPr>
      <w:r>
        <w:rPr>
          <w:b/>
        </w:rPr>
        <w:t xml:space="preserve">License: </w:t>
      </w:r>
      <w:r>
        <w:rPr>
          <w:sz w:val="21"/>
        </w:rPr>
        <w:t>Apache 2.0</w:t>
      </w:r>
    </w:p>
    <w:p w:rsidR="00415929" w:rsidRDefault="0071237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w:t>
      </w:r>
      <w:r>
        <w:rPr>
          <w:rFonts w:ascii="Times New Roman" w:hAnsi="Times New Roman"/>
          <w:sz w:val="21"/>
        </w:rPr>
        <w:t xml:space="preserve">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w:t>
      </w:r>
      <w:r>
        <w:rPr>
          <w:rFonts w:ascii="Times New Roman" w:hAnsi="Times New Roman"/>
          <w:sz w:val="21"/>
        </w:rPr>
        <w:t>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w:t>
      </w:r>
      <w:r>
        <w:rPr>
          <w:rFonts w:ascii="Times New Roman" w:hAnsi="Times New Roman"/>
          <w:sz w:val="21"/>
        </w:rPr>
        <w:t>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w:t>
      </w:r>
      <w:r>
        <w:rPr>
          <w:rFonts w:ascii="Times New Roman" w:hAnsi="Times New Roman"/>
          <w:sz w:val="21"/>
        </w:rPr>
        <w:t>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w:t>
      </w:r>
      <w:r>
        <w:rPr>
          <w:rFonts w:ascii="Times New Roman" w:hAnsi="Times New Roman"/>
          <w:sz w:val="21"/>
        </w:rPr>
        <w:t>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w:t>
      </w:r>
      <w:r>
        <w:rPr>
          <w:rFonts w:ascii="Times New Roman" w:hAnsi="Times New Roman"/>
          <w:sz w:val="21"/>
        </w:rPr>
        <w:t>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w:t>
      </w:r>
      <w:r>
        <w:rPr>
          <w:rFonts w:ascii="Times New Roman" w:hAnsi="Times New Roman"/>
          <w:sz w:val="21"/>
        </w:rPr>
        <w:t xml:space="preserve">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w:t>
      </w:r>
      <w:r>
        <w:rPr>
          <w:rFonts w:ascii="Times New Roman" w:hAnsi="Times New Roman"/>
          <w:sz w:val="21"/>
        </w:rPr>
        <w: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w:t>
      </w:r>
      <w:r>
        <w:rPr>
          <w:rFonts w:ascii="Times New Roman" w:hAnsi="Times New Roman"/>
          <w:sz w:val="21"/>
        </w:rPr>
        <w:t>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w:t>
      </w:r>
      <w:r>
        <w:rPr>
          <w:rFonts w:ascii="Times New Roman" w:hAnsi="Times New Roman"/>
          <w:sz w:val="21"/>
        </w:rPr>
        <w:t xml:space="preserve">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w:t>
      </w:r>
      <w:r>
        <w:rPr>
          <w:rFonts w:ascii="Times New Roman" w:hAnsi="Times New Roman"/>
          <w:sz w:val="21"/>
        </w:rPr>
        <w:t>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w:t>
      </w:r>
      <w:r>
        <w:rPr>
          <w:rFonts w:ascii="Times New Roman" w:hAnsi="Times New Roman"/>
          <w:sz w:val="21"/>
        </w:rPr>
        <w:t>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w:t>
      </w:r>
      <w:r>
        <w:rPr>
          <w:rFonts w:ascii="Times New Roman" w:hAnsi="Times New Roman"/>
          <w:sz w:val="21"/>
        </w:rPr>
        <w:t xml:space="preserv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w:t>
      </w:r>
      <w:r>
        <w:rPr>
          <w:rFonts w:ascii="Times New Roman" w:hAnsi="Times New Roman"/>
          <w:sz w:val="21"/>
        </w:rPr>
        <w:t>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w:t>
      </w:r>
      <w:r>
        <w:rPr>
          <w:rFonts w:ascii="Times New Roman" w:hAnsi="Times New Roman"/>
          <w:sz w:val="21"/>
        </w:rPr>
        <w:t>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w:t>
      </w:r>
      <w:r>
        <w:rPr>
          <w:rFonts w:ascii="Times New Roman" w:hAnsi="Times New Roman"/>
          <w:sz w:val="21"/>
        </w:rPr>
        <w: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w:t>
      </w:r>
      <w:r>
        <w:rPr>
          <w:rFonts w:ascii="Times New Roman" w:hAnsi="Times New Roman"/>
          <w:sz w:val="21"/>
        </w:rPr>
        <w:t>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w:t>
      </w:r>
      <w:r>
        <w:rPr>
          <w:rFonts w:ascii="Times New Roman" w:hAnsi="Times New Roman"/>
          <w:sz w:val="21"/>
        </w:rPr>
        <w:t>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w:t>
      </w:r>
      <w:r>
        <w:rPr>
          <w:rFonts w:ascii="Times New Roman" w:hAnsi="Times New Roman"/>
          <w:sz w:val="21"/>
        </w:rPr>
        <w:t>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w:t>
      </w:r>
      <w:r>
        <w:rPr>
          <w:rFonts w:ascii="Times New Roman" w:hAnsi="Times New Roman"/>
          <w:sz w:val="21"/>
        </w:rPr>
        <w:t>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w:t>
      </w:r>
      <w:r>
        <w:rPr>
          <w:rFonts w:ascii="Times New Roman" w:hAnsi="Times New Roman"/>
          <w:sz w:val="21"/>
        </w:rPr>
        <w:t>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w:t>
      </w:r>
      <w:r>
        <w:rPr>
          <w:rFonts w:ascii="Times New Roman" w:hAnsi="Times New Roman"/>
          <w:sz w:val="21"/>
        </w:rPr>
        <w:t>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w:t>
      </w:r>
      <w:r>
        <w:rPr>
          <w:rFonts w:ascii="Times New Roman" w:hAnsi="Times New Roman"/>
          <w:sz w:val="21"/>
        </w:rPr>
        <w:t>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w:t>
      </w:r>
      <w:r>
        <w:rPr>
          <w:rFonts w:ascii="Times New Roman" w:hAnsi="Times New Roman"/>
          <w:sz w:val="21"/>
        </w:rPr>
        <w:t>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w:t>
      </w:r>
      <w:r>
        <w:rPr>
          <w:rFonts w:ascii="Times New Roman" w:hAnsi="Times New Roman"/>
          <w:sz w:val="21"/>
        </w:rPr>
        <w:t>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w:t>
      </w:r>
      <w:r>
        <w:rPr>
          <w:rFonts w:ascii="Times New Roman" w:hAnsi="Times New Roman"/>
          <w:sz w:val="21"/>
        </w:rPr>
        <w:t xml:space="preserve">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w:t>
      </w:r>
      <w:r>
        <w:rPr>
          <w:rFonts w:ascii="Times New Roman" w:hAnsi="Times New Roman"/>
          <w:sz w:val="21"/>
        </w:rPr>
        <w:t>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w:t>
      </w:r>
      <w:r>
        <w:rPr>
          <w:rFonts w:ascii="Times New Roman" w:hAnsi="Times New Roman"/>
          <w:sz w:val="21"/>
        </w:rPr>
        <w:t>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w:t>
      </w:r>
      <w:r>
        <w:rPr>
          <w:rFonts w:ascii="Times New Roman" w:hAnsi="Times New Roman"/>
          <w:sz w:val="21"/>
        </w:rPr>
        <w:t xml:space="preserve">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w:t>
      </w:r>
      <w:r>
        <w:rPr>
          <w:rFonts w:ascii="Times New Roman" w:hAnsi="Times New Roman"/>
          <w:sz w:val="21"/>
        </w:rPr>
        <w:t xml:space="preserve">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w:t>
      </w:r>
      <w:r>
        <w:rPr>
          <w:rFonts w:ascii="Times New Roman" w:hAnsi="Times New Roman"/>
          <w:sz w:val="21"/>
        </w:rPr>
        <w:t>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w:t>
      </w:r>
      <w:r>
        <w:rPr>
          <w:rFonts w:ascii="Times New Roman" w:hAnsi="Times New Roman"/>
          <w:sz w:val="21"/>
        </w:rPr>
        <w:t xml:space="preserv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w:t>
      </w:r>
      <w:r>
        <w:rPr>
          <w:rFonts w:ascii="Times New Roman" w:hAnsi="Times New Roman"/>
          <w:sz w:val="21"/>
        </w:rPr>
        <w:t>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w:t>
      </w:r>
      <w:r>
        <w:rPr>
          <w:rFonts w:ascii="Times New Roman" w:hAnsi="Times New Roman"/>
          <w:sz w:val="21"/>
        </w:rPr>
        <w:t>e License.</w:t>
      </w:r>
    </w:p>
    <w:sectPr w:rsidR="004159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37E" w:rsidRDefault="0071237E">
      <w:pPr>
        <w:spacing w:line="240" w:lineRule="auto"/>
      </w:pPr>
      <w:r>
        <w:separator/>
      </w:r>
    </w:p>
  </w:endnote>
  <w:endnote w:type="continuationSeparator" w:id="0">
    <w:p w:rsidR="0071237E" w:rsidRDefault="00712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415929">
      <w:tc>
        <w:tcPr>
          <w:tcW w:w="1542" w:type="pct"/>
        </w:tcPr>
        <w:p w:rsidR="00415929" w:rsidRDefault="0071237E">
          <w:pPr>
            <w:pStyle w:val="a8"/>
          </w:pPr>
          <w:r>
            <w:fldChar w:fldCharType="begin"/>
          </w:r>
          <w:r>
            <w:instrText xml:space="preserve"> DATE \@ "yyyy-MM-dd" </w:instrText>
          </w:r>
          <w:r>
            <w:fldChar w:fldCharType="separate"/>
          </w:r>
          <w:r w:rsidR="009E20A8">
            <w:rPr>
              <w:noProof/>
            </w:rPr>
            <w:t>2022-09-05</w:t>
          </w:r>
          <w:r>
            <w:fldChar w:fldCharType="end"/>
          </w:r>
        </w:p>
      </w:tc>
      <w:tc>
        <w:tcPr>
          <w:tcW w:w="1853" w:type="pct"/>
        </w:tcPr>
        <w:p w:rsidR="00415929" w:rsidRDefault="0071237E">
          <w:pPr>
            <w:pStyle w:val="a8"/>
            <w:ind w:firstLineChars="200" w:firstLine="360"/>
          </w:pPr>
          <w:r>
            <w:rPr>
              <w:rFonts w:hint="eastAsia"/>
            </w:rPr>
            <w:t>HUAWEI Confidential</w:t>
          </w:r>
        </w:p>
      </w:tc>
      <w:tc>
        <w:tcPr>
          <w:tcW w:w="1605" w:type="pct"/>
        </w:tcPr>
        <w:p w:rsidR="00415929" w:rsidRDefault="0071237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415929" w:rsidRDefault="004159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37E" w:rsidRDefault="0071237E">
      <w:r>
        <w:separator/>
      </w:r>
    </w:p>
  </w:footnote>
  <w:footnote w:type="continuationSeparator" w:id="0">
    <w:p w:rsidR="0071237E" w:rsidRDefault="0071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415929">
      <w:trPr>
        <w:cantSplit/>
        <w:trHeight w:hRule="exact" w:val="777"/>
      </w:trPr>
      <w:tc>
        <w:tcPr>
          <w:tcW w:w="492" w:type="pct"/>
          <w:tcBorders>
            <w:bottom w:val="single" w:sz="6" w:space="0" w:color="auto"/>
          </w:tcBorders>
        </w:tcPr>
        <w:p w:rsidR="00415929" w:rsidRDefault="0071237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5929" w:rsidRDefault="00415929">
          <w:pPr>
            <w:ind w:left="420"/>
          </w:pPr>
        </w:p>
      </w:tc>
      <w:tc>
        <w:tcPr>
          <w:tcW w:w="3283" w:type="pct"/>
          <w:tcBorders>
            <w:bottom w:val="single" w:sz="6" w:space="0" w:color="auto"/>
          </w:tcBorders>
          <w:vAlign w:val="bottom"/>
        </w:tcPr>
        <w:p w:rsidR="00415929" w:rsidRDefault="0071237E">
          <w:pPr>
            <w:pStyle w:val="a9"/>
            <w:ind w:firstLine="360"/>
          </w:pPr>
          <w:r>
            <w:t>OPEN SOURCE SOFTWARE NOTICE</w:t>
          </w:r>
        </w:p>
      </w:tc>
      <w:tc>
        <w:tcPr>
          <w:tcW w:w="1225" w:type="pct"/>
          <w:tcBorders>
            <w:bottom w:val="single" w:sz="6" w:space="0" w:color="auto"/>
          </w:tcBorders>
          <w:vAlign w:val="bottom"/>
        </w:tcPr>
        <w:p w:rsidR="00415929" w:rsidRDefault="00415929">
          <w:pPr>
            <w:pStyle w:val="a9"/>
            <w:ind w:firstLine="33"/>
          </w:pPr>
        </w:p>
      </w:tc>
    </w:tr>
  </w:tbl>
  <w:p w:rsidR="00415929" w:rsidRDefault="0041592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92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EC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37E"/>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0A8"/>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EEAB"/>
  <w15:docId w15:val="{C18CFD0A-6DDB-4DBD-B2CC-660EEDA98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10572</Characters>
  <Application>Microsoft Office Word</Application>
  <DocSecurity>0</DocSecurity>
  <Lines>88</Lines>
  <Paragraphs>24</Paragraphs>
  <ScaleCrop>false</ScaleCrop>
  <Company>Huawei Technologies Co.,Ltd.</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(3)ZCZes6cAXO2I3m14DSZ4y1yYnjQxN8FweKttIaLlxMBjCKX6sKBen/QxeAZGPLeurHp7V3yF
+IMEiYCrQ8LrgDb/Mto7iBqG00+uW5DJdD2wYztgy16yYX7Rb0rAtNY3npDZI72vk+z9Jsry
rB6oTnVoH0FtVyowZq7B/R1iIru2giO4TnObf0f7EyxazZ4U1jRo922vyPxOI+jpyOIMGjMo
FZb5KXdrbKdtrfkSCy</vt:lpwstr>
  </property>
  <property fmtid="{D5CDD505-2E9C-101B-9397-08002B2CF9AE}" pid="11" name="_2015_ms_pID_7253431">
    <vt:lpwstr>B3vrgj4f4I5EZgv+ZyUMKwN0hylqqaFvure8h90Yg9KyHQLiWfaxIt
fx3mXGQBClU7XfyGQlP7RHoCbbaMuf+Ww4tTw1RT5Cl8qhRT8pEIDkIyolmlddevBLA1dwBJ
9rDNF73UfpOa73u/Fye7NWETghGNQ1NlT4q/L1qSlwdSisEdsMDF/BQIJ+7Ho+yEN0iyd5eY
er+HNuM9WJpPOeMRpDmuv23H0LCGZ6C3dhBI</vt:lpwstr>
  </property>
  <property fmtid="{D5CDD505-2E9C-101B-9397-08002B2CF9AE}" pid="12" name="_2015_ms_pID_7253432">
    <vt:lpwstr>vjnW9HZhPRTuI7sW9CVszxVPZaE2MFNOetaw
6GxNJTHI31GNwVgK5Gk8BA7WOjaMrZYJ+VEBp+mkKVbi0a5KTUE=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1662375159</vt:lpwstr>
  </property>
</Properties>
</file>