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nodejs-readable-stream 2.3.6</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Joyent, Inc. and other Node contributors. </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r>
        <w:rPr>
          <w:rFonts w:ascii="宋体" w:hAnsi="宋体"/>
          <w:sz w:val="22"/>
        </w:rPr>
        <w:t>Copyright Joyent, Inc. and other Node contributors.</w:t>
      </w:r>
      <w:r>
        <w:rPr>
          <w:rFonts w:ascii="宋体" w:hAnsi="宋体"/>
          <w:sz w:val="22"/>
        </w:rPr>
        <w:br w:type="textWrapping"/>
      </w:r>
      <w:r>
        <w:rPr>
          <w:rFonts w:ascii="宋体" w:hAnsi="宋体"/>
          <w:sz w:val="22"/>
        </w:rPr>
        <w:t xml:space="preserve">Copyright Node.js contributors. </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6E194C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2021-12-31T08:24:46Z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(3)cT4QFkymUAVxIM64y0U3LXB11wLDBHOApO8XSzmReZW8XoV2DwW0x+4CMRUrooBrLUOUIUpC
USE6PojMXIEshEpqyE0yOMswRfjA16nXu/rYj2UTzgotLKMphh4njkN6BcTYpSrjAigCKsPk
t618mysciXkNw5NLl5JXQZARe5PEadsW2eXo+jknWN1amoXqVSFtmPIDntAc7f2q2aUUbNKS
ZhdT3WgSZJJc3PK4Wl</vt:lpwstr>
  </property>
  <property fmtid="{D5CDD505-2E9C-101B-9397-08002B2CF9AE}" pid="11" name="_2015_ms_pID_7253431">
    <vt:lpwstr>KhBdQL1mYBkN2cXr1o4y2fbihGeKykK+zQaH/epKTyk5jDlz3qVlhC
FTBGAhiSewJi6wKT4Nofuds70mMmpBBMX1v2ljcEogg13uaeQftN88Hn7bu2K/2jLZ8TroO2
PgGAXMZLHTZFeCvZI4G1szVxYEv/njA87dnaHOcQMzPV8GHYyn/KrEtuO37Kh4LMPleOz6cB
+Jga0ZN3Yw6X1HGhYb8Mkbp+jKh/6WkXM2ly</vt:lpwstr>
  </property>
  <property fmtid="{D5CDD505-2E9C-101B-9397-08002B2CF9AE}" pid="12" name="_2015_ms_pID_7253432">
    <vt:lpwstr>7/Kgq8jA7xZdGKHqeLy8urGvh7d/C7lwFPxF
KmfNBnCL+SILJtsw4qOJtjnP6c0lkpQWitwWDQMx3nVO8uydVsU=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