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jboss-msc 1.2.6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Red Hat, Inc., and individual contributors as indicated by the @author tags. See the copyright.txt file in the distribution for a full listing of individual contributors.</w:t>
        <w:br/>
        <w:t xml:space="preserve">Copyright 2013, Red Hat, Inc., and individual contributors as indicated by the @author tags. See the copyright.txt file in the distribution for a full listing of individual contributors.</w:t>
        <w:br/>
        <w:t xml:space="preserve">Copyright 2010, Red Hat, Inc., and individual contributors as indicated by the @author tags. See the copyright.txt file in the distribution for a full Seting of individual contributors.</w:t>
        <w:br/>
        <w:t xml:space="preserve">Copyright 2012, Red Hat, Inc., and individual contributors as indicated by the @author tags. See the copyright.txt file in the distribution for a full listing of individual contributors.</w:t>
        <w:br/>
        <w:t xml:space="preserve">Copyright 2010, Red Hat, Inc., and individual contributors as indicated by the @author tags. See the copyright.txt file in the distribution for a full listing of individual contributors.</w:t>
        <w:br/>
        <w:t xml:space="preserve">Copyright 2010, Red Hat Inc., and individual contributors as indicated by the @authors tag. See the copyright.txt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