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24F" w:rsidRDefault="00ED73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724F" w:rsidRDefault="00DF724F">
      <w:pPr>
        <w:spacing w:line="420" w:lineRule="exact"/>
        <w:jc w:val="center"/>
        <w:rPr>
          <w:rFonts w:ascii="Arial" w:hAnsi="Arial" w:cs="Arial"/>
          <w:b/>
          <w:snapToGrid/>
          <w:sz w:val="32"/>
          <w:szCs w:val="32"/>
        </w:rPr>
      </w:pPr>
    </w:p>
    <w:p w:rsidR="00DF724F" w:rsidRDefault="00ED73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724F" w:rsidRDefault="00DF724F">
      <w:pPr>
        <w:spacing w:line="420" w:lineRule="exact"/>
        <w:jc w:val="both"/>
        <w:rPr>
          <w:rFonts w:ascii="Arial" w:hAnsi="Arial" w:cs="Arial"/>
          <w:snapToGrid/>
        </w:rPr>
      </w:pPr>
    </w:p>
    <w:p w:rsidR="00DF724F" w:rsidRDefault="00ED73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724F" w:rsidRDefault="00ED73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724F" w:rsidRDefault="00DF724F">
      <w:pPr>
        <w:spacing w:line="420" w:lineRule="exact"/>
        <w:jc w:val="both"/>
        <w:rPr>
          <w:rFonts w:ascii="Arial" w:hAnsi="Arial" w:cs="Arial"/>
          <w:i/>
          <w:snapToGrid/>
          <w:color w:val="0099FF"/>
          <w:sz w:val="18"/>
          <w:szCs w:val="18"/>
        </w:rPr>
      </w:pPr>
    </w:p>
    <w:p w:rsidR="00DF724F" w:rsidRDefault="00ED73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724F" w:rsidRDefault="00DF724F">
      <w:pPr>
        <w:pStyle w:val="a8"/>
        <w:spacing w:before="0" w:after="0" w:line="240" w:lineRule="auto"/>
        <w:jc w:val="left"/>
        <w:rPr>
          <w:rFonts w:ascii="Arial" w:hAnsi="Arial" w:cs="Arial"/>
          <w:bCs w:val="0"/>
          <w:sz w:val="21"/>
          <w:szCs w:val="21"/>
        </w:rPr>
      </w:pPr>
    </w:p>
    <w:p w:rsidR="00DF724F" w:rsidRDefault="00ED733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-Role-Tiny 2.002004</w:t>
      </w:r>
    </w:p>
    <w:p w:rsidR="00DF724F" w:rsidRDefault="00ED7334">
      <w:pPr>
        <w:rPr>
          <w:rFonts w:ascii="Arial" w:hAnsi="Arial" w:cs="Arial"/>
          <w:b/>
        </w:rPr>
      </w:pPr>
      <w:r>
        <w:rPr>
          <w:rFonts w:ascii="Arial" w:hAnsi="Arial" w:cs="Arial"/>
          <w:b/>
        </w:rPr>
        <w:t xml:space="preserve">Copyright notice: </w:t>
      </w:r>
    </w:p>
    <w:p w:rsidR="00DF724F" w:rsidRDefault="00ED7334">
      <w:pPr>
        <w:pStyle w:val="Default"/>
        <w:rPr>
          <w:rFonts w:ascii="宋体" w:hAnsi="宋体" w:cs="宋体"/>
          <w:sz w:val="22"/>
          <w:szCs w:val="22"/>
        </w:rPr>
      </w:pPr>
      <w:r>
        <w:rPr>
          <w:rFonts w:ascii="宋体" w:hAnsi="宋体"/>
          <w:sz w:val="22"/>
        </w:rPr>
        <w:t xml:space="preserve">Copyright (c) 2010-2012 the Role::Tiny AUTHOR </w:t>
      </w:r>
      <w:r>
        <w:rPr>
          <w:rFonts w:ascii="宋体" w:hAnsi="宋体"/>
          <w:sz w:val="22"/>
        </w:rPr>
        <w:t>and CONTRIBUTORS as listed above.</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DF724F" w:rsidRDefault="00ED7334">
      <w:pPr>
        <w:pStyle w:val="Default"/>
        <w:rPr>
          <w:rFonts w:ascii="宋体" w:hAnsi="宋体" w:cs="宋体"/>
          <w:sz w:val="22"/>
          <w:szCs w:val="22"/>
        </w:rPr>
      </w:pPr>
      <w:r>
        <w:rPr>
          <w:b/>
        </w:rPr>
        <w:t xml:space="preserve">License: </w:t>
      </w:r>
      <w:r>
        <w:rPr>
          <w:sz w:val="21"/>
        </w:rPr>
        <w:t>GPL+ or Artistic</w:t>
      </w:r>
    </w:p>
    <w:p w:rsidR="00DF724F" w:rsidRDefault="00ED733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w:t>
      </w:r>
      <w:r>
        <w:rPr>
          <w:rFonts w:ascii="Times New Roman" w:hAnsi="Times New Roman"/>
          <w:sz w:val="21"/>
        </w:rPr>
        <w:t>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w:t>
      </w:r>
      <w:r>
        <w:rPr>
          <w:rFonts w:ascii="Times New Roman" w:hAnsi="Times New Roman"/>
          <w:sz w:val="21"/>
        </w:rPr>
        <w:t>mercy of those companies. By contrast, our General Public License is intended to guarantee your freedom to share and change free software--to make sure the software is free for all its users. The General Public License applies to the Free Software Foundati</w:t>
      </w:r>
      <w:r>
        <w:rPr>
          <w:rFonts w:ascii="Times New Roman" w:hAnsi="Times New Roman"/>
          <w:sz w:val="21"/>
        </w:rPr>
        <w:t xml:space="preserve">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w:t>
      </w:r>
      <w:r>
        <w:rPr>
          <w:rFonts w:ascii="Times New Roman" w:hAnsi="Times New Roman"/>
          <w:sz w:val="21"/>
        </w:rPr>
        <w:t>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w:t>
      </w:r>
      <w:r>
        <w:rPr>
          <w:rFonts w:ascii="Times New Roman" w:hAnsi="Times New Roman"/>
          <w:sz w:val="21"/>
        </w:rPr>
        <w:t>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w:t>
      </w:r>
      <w:r>
        <w:rPr>
          <w:rFonts w:ascii="Times New Roman" w:hAnsi="Times New Roman"/>
          <w:sz w:val="21"/>
        </w:rPr>
        <w:t xml:space="preserve">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w:t>
      </w:r>
      <w:r>
        <w:rPr>
          <w:rFonts w:ascii="Times New Roman" w:hAnsi="Times New Roman"/>
          <w:sz w:val="21"/>
        </w:rPr>
        <w:t xml:space="preserv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w:t>
      </w:r>
      <w:r>
        <w:rPr>
          <w:rFonts w:ascii="Times New Roman" w:hAnsi="Times New Roman"/>
          <w:sz w:val="21"/>
        </w:rPr>
        <w:t>yone understands that there is no warranty for this free software. If the software is modified by someone else and passed on, we want its recipients to know that what they have is not the original, so that any problems introduced by others will not reflect</w:t>
      </w:r>
      <w:r>
        <w:rPr>
          <w:rFonts w:ascii="Times New Roman" w:hAnsi="Times New Roman"/>
          <w:sz w:val="21"/>
        </w:rPr>
        <w:t xml:space="preserve">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w:t>
      </w:r>
      <w:r>
        <w:rPr>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Fonts w:ascii="Times New Roman" w:hAnsi="Times New Roman"/>
          <w:sz w:val="21"/>
        </w:rPr>
        <w:t>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w:t>
      </w:r>
      <w:r>
        <w:rPr>
          <w:rFonts w:ascii="Times New Roman" w:hAnsi="Times New Roman"/>
          <w:sz w:val="21"/>
        </w:rPr>
        <w:t>, provided that you conspicuously and appropriately publish on each copy an appropriate copyright notice and disclaimer of warranty; keep intact all the notices that refer to this General Public License and to the absence of any warranty; and give any othe</w:t>
      </w:r>
      <w:r>
        <w:rPr>
          <w:rFonts w:ascii="Times New Roman" w:hAnsi="Times New Roman"/>
          <w:sz w:val="21"/>
        </w:rPr>
        <w:t>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w:t>
      </w:r>
      <w:r>
        <w:rPr>
          <w:rFonts w:ascii="Times New Roman" w:hAnsi="Times New Roman"/>
          <w:sz w:val="21"/>
        </w:rPr>
        <w:t>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w:t>
      </w:r>
      <w:r>
        <w:rPr>
          <w:rFonts w:ascii="Times New Roman" w:hAnsi="Times New Roman"/>
          <w:sz w:val="21"/>
        </w:rPr>
        <w:t xml:space="preserve">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w:t>
      </w:r>
      <w:r>
        <w:rPr>
          <w:rFonts w:ascii="Times New Roman" w:hAnsi="Times New Roman"/>
          <w:sz w:val="21"/>
        </w:rPr>
        <w: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w:t>
      </w:r>
      <w:r>
        <w:rPr>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Fonts w:ascii="Times New Roman" w:hAnsi="Times New Roman"/>
          <w:sz w:val="21"/>
        </w:rPr>
        <w:t>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w:t>
      </w:r>
      <w:r>
        <w:rPr>
          <w:rFonts w:ascii="Times New Roman" w:hAnsi="Times New Roman"/>
          <w:sz w:val="21"/>
        </w:rPr>
        <w:t xml:space="preserve">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w:t>
      </w:r>
      <w:r>
        <w:rPr>
          <w:rFonts w:ascii="Times New Roman" w:hAnsi="Times New Roman"/>
          <w:sz w:val="21"/>
        </w:rPr>
        <w:t>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free (except for a nominal charge for the cost of distribution) a complete machine-readable copy of the corresponding source code, to be distributed under the terms of Paragr</w:t>
      </w:r>
      <w:r>
        <w:rPr>
          <w:rFonts w:ascii="Times New Roman" w:hAnsi="Times New Roman"/>
          <w:sz w:val="21"/>
        </w:rPr>
        <w:t>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w:t>
      </w:r>
      <w:r>
        <w:rPr>
          <w:rFonts w:ascii="Times New Roman" w:hAnsi="Times New Roman"/>
          <w:sz w:val="21"/>
        </w:rPr>
        <w:t>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w:t>
      </w:r>
      <w:r>
        <w:rPr>
          <w:rFonts w:ascii="Times New Roman" w:hAnsi="Times New Roman"/>
          <w:sz w:val="21"/>
        </w:rPr>
        <w:t>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w:t>
      </w:r>
      <w:r>
        <w:rPr>
          <w:rFonts w:ascii="Times New Roman" w:hAnsi="Times New Roman"/>
          <w:sz w:val="21"/>
        </w:rPr>
        <w:t>se, distribute or transfer the Program except as expressly provided under this General Public License. Any attempt otherwise to copy, modify, sublicense, distribute or transfer the Program is void, and will automatically terminate your rights to use the Pr</w:t>
      </w:r>
      <w:r>
        <w:rPr>
          <w:rFonts w:ascii="Times New Roman" w:hAnsi="Times New Roman"/>
          <w:sz w:val="21"/>
        </w:rPr>
        <w:t>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w:t>
      </w:r>
      <w:r>
        <w:rPr>
          <w:rFonts w:ascii="Times New Roman" w:hAnsi="Times New Roman"/>
          <w:sz w:val="21"/>
        </w:rPr>
        <w:t>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w:t>
      </w:r>
      <w:r>
        <w:rPr>
          <w:rFonts w:ascii="Times New Roman" w:hAnsi="Times New Roman"/>
          <w:sz w:val="21"/>
        </w:rPr>
        <w:t>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w:t>
      </w:r>
      <w:r>
        <w:rPr>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w:t>
      </w:r>
      <w:r>
        <w:rPr>
          <w:rFonts w:ascii="Times New Roman" w:hAnsi="Times New Roman"/>
          <w:sz w:val="21"/>
        </w:rPr>
        <w:t xml:space="preserve">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w:t>
      </w:r>
      <w:r>
        <w:rPr>
          <w:rFonts w:ascii="Times New Roman" w:hAnsi="Times New Roman"/>
          <w:sz w:val="21"/>
        </w:rPr>
        <w:t>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w:t>
      </w:r>
      <w:r>
        <w:rPr>
          <w:rFonts w:ascii="Times New Roman" w:hAnsi="Times New Roman"/>
          <w:sz w:val="21"/>
        </w:rPr>
        <w:t>itions are different,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sz w:val="21"/>
        </w:rPr>
        <w:t>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w:t>
      </w:r>
      <w:r>
        <w:rPr>
          <w:rFonts w:ascii="Times New Roman" w:hAnsi="Times New Roman"/>
          <w:sz w:val="21"/>
        </w:rPr>
        <w:t xml:space="preserve"> BY APPLICABLE LAW. EXCEPT WHEN OTHERWISE STATED IN WRITING THE COPYRIGHT HOLDERS AND/OR OTHER PARTIES PROVIDE THE PROGRAM "AS IS" WITHOUT WARRANTY OF ANY KIND, EITHER EXPRESSED OR IMPLIED, INCLUDING, BUT NOT LIMITED TO, THE IMPLIED WARRANTIES OF MERCHANTA</w:t>
      </w:r>
      <w:r>
        <w:rPr>
          <w:rFonts w:ascii="Times New Roman" w:hAnsi="Times New Roman"/>
          <w:sz w:val="21"/>
        </w:rPr>
        <w:t>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w:t>
      </w:r>
      <w:r>
        <w:rPr>
          <w:rFonts w:ascii="Times New Roman" w:hAnsi="Times New Roman"/>
          <w:sz w:val="21"/>
        </w:rPr>
        <w:t>UIRED BY APPLICABLE LAW OR AGREED TO IN WRITING WILL ANY COPYRIGHT HOLDER, OR ANY OTHER PARTY WHO MAY MODIFY AND/OR REDISTRIBUTE THE PROGRAM AS PERMITTED ABOVE, BE LIABLE TO YOU FOR DAMAGES, INCLUDING ANY GENERAL, SPECIAL, INCIDENTAL OR CONSEQUENTIAL DAMAG</w:t>
      </w:r>
      <w:r>
        <w:rPr>
          <w:rFonts w:ascii="Times New Roman" w:hAnsi="Times New Roman"/>
          <w:sz w:val="21"/>
        </w:rPr>
        <w:t>ES ARISING OUT OF THE USE OR INABILITY TO USE THE PROGRAM (INCLUDING BUT NOT LIMITED TO LOSS OF DATA OR DATA BEING RENDERED INACCURATE OR LOSSES SUSTAINED BY YOU OR THIRD PARTIES OR A FAILURE OF THE PROGRAM TO OPERATE WITH ANY OTHER PROGRAMS), EVEN IF SUCH</w:t>
      </w:r>
      <w:r>
        <w:rPr>
          <w:rFonts w:ascii="Times New Roman" w:hAnsi="Times New Roman"/>
          <w:sz w:val="21"/>
        </w:rPr>
        <w:t xml:space="preserve">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w:t>
      </w:r>
      <w:r>
        <w:rPr>
          <w:rFonts w:ascii="Times New Roman" w:hAnsi="Times New Roman"/>
          <w:sz w:val="21"/>
        </w:rPr>
        <w:t>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w:t>
      </w:r>
      <w:r>
        <w:rPr>
          <w:rFonts w:ascii="Times New Roman" w:hAnsi="Times New Roman"/>
          <w:sz w:val="21"/>
        </w:rPr>
        <w:t>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w:t>
      </w:r>
      <w:r>
        <w:rPr>
          <w:rFonts w:ascii="Times New Roman" w:hAnsi="Times New Roman"/>
          <w:sz w:val="21"/>
        </w:rPr>
        <w:t>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w:t>
      </w:r>
      <w:r>
        <w:rPr>
          <w:rFonts w:ascii="Times New Roman" w:hAnsi="Times New Roman"/>
          <w:sz w:val="21"/>
        </w:rPr>
        <w:t>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w:t>
      </w:r>
      <w:r>
        <w:rPr>
          <w:rFonts w:ascii="Times New Roman" w:hAnsi="Times New Roman"/>
          <w:sz w:val="21"/>
        </w:rPr>
        <w:t>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w:t>
      </w:r>
      <w:r>
        <w:rPr>
          <w:rFonts w:ascii="Times New Roman" w:hAnsi="Times New Roman"/>
          <w:sz w:val="21"/>
        </w:rPr>
        <w:t>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Fonts w:ascii="Times New Roman" w:hAnsi="Times New Roman"/>
          <w:sz w:val="21"/>
        </w:rPr>
        <w:t>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w:t>
      </w:r>
      <w:r>
        <w:rPr>
          <w:rFonts w:ascii="Times New Roman" w:hAnsi="Times New Roman"/>
          <w:sz w:val="21"/>
        </w:rPr>
        <w:t xml:space="preserve">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w:t>
      </w:r>
      <w:r>
        <w:rPr>
          <w:rFonts w:ascii="Times New Roman" w:hAnsi="Times New Roman"/>
          <w:sz w:val="21"/>
        </w:rPr>
        <w:t>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 xml:space="preserve">"Package" refers to the collection of files distributed by the Copyright Holder, and </w:t>
      </w:r>
      <w:r>
        <w:rPr>
          <w:rFonts w:ascii="Times New Roman" w:hAnsi="Times New Roman"/>
          <w:sz w:val="21"/>
        </w:rPr>
        <w:t>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w:t>
      </w:r>
      <w:r>
        <w:rPr>
          <w:rFonts w:ascii="Times New Roman" w:hAnsi="Times New Roman"/>
          <w:sz w:val="21"/>
        </w:rPr>
        <w:t xml:space="preserve">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w:t>
      </w:r>
      <w:r>
        <w:rPr>
          <w:rFonts w:ascii="Times New Roman" w:hAnsi="Times New Roman"/>
          <w:sz w:val="21"/>
        </w:rPr>
        <w:t>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w:t>
      </w:r>
      <w:r>
        <w:rPr>
          <w:rFonts w:ascii="Times New Roman" w:hAnsi="Times New Roman"/>
          <w:sz w:val="21"/>
        </w:rPr>
        <w:t>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w:t>
      </w:r>
      <w:r>
        <w:rPr>
          <w:rFonts w:ascii="Times New Roman" w:hAnsi="Times New Roman"/>
          <w:sz w:val="21"/>
        </w:rPr>
        <w:t>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w:t>
      </w:r>
      <w:r>
        <w:rPr>
          <w:rFonts w:ascii="Times New Roman" w:hAnsi="Times New Roman"/>
          <w:sz w:val="21"/>
        </w:rPr>
        <w:t>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w:t>
      </w:r>
      <w:r>
        <w:rPr>
          <w:rFonts w:ascii="Times New Roman" w:hAnsi="Times New Roman"/>
          <w:sz w:val="21"/>
        </w:rPr>
        <w:t>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w:t>
      </w:r>
      <w:r>
        <w:rPr>
          <w:rFonts w:ascii="Times New Roman" w:hAnsi="Times New Roman"/>
          <w:sz w:val="21"/>
        </w:rPr>
        <w:t>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w:t>
      </w:r>
      <w:r>
        <w:rPr>
          <w:rFonts w:ascii="Times New Roman" w:hAnsi="Times New Roman"/>
          <w:sz w:val="21"/>
        </w:rPr>
        <w:t>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w:t>
      </w:r>
      <w:r>
        <w:rPr>
          <w:rFonts w:ascii="Times New Roman" w:hAnsi="Times New Roman"/>
          <w:sz w:val="21"/>
        </w:rPr>
        <w:t>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w:t>
      </w:r>
      <w:r>
        <w:rPr>
          <w:rFonts w:ascii="Times New Roman" w:hAnsi="Times New Roman"/>
          <w:sz w:val="21"/>
        </w:rPr>
        <w: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w:t>
      </w:r>
      <w:r>
        <w:rPr>
          <w:rFonts w:ascii="Times New Roman" w:hAnsi="Times New Roman"/>
          <w:sz w:val="21"/>
        </w:rPr>
        <w:t xml:space="preserve">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w:t>
      </w:r>
      <w:r>
        <w:rPr>
          <w:rFonts w:ascii="Times New Roman" w:hAnsi="Times New Roman"/>
          <w:sz w:val="21"/>
        </w:rPr>
        <w:t>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w:t>
      </w:r>
      <w:r>
        <w:rPr>
          <w:rFonts w:ascii="Times New Roman" w:hAnsi="Times New Roman"/>
          <w:sz w:val="21"/>
        </w:rPr>
        <w:t>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w:t>
      </w:r>
      <w:r>
        <w:rPr>
          <w:rFonts w:ascii="Times New Roman" w:hAnsi="Times New Roman"/>
          <w:sz w:val="21"/>
        </w:rPr>
        <w:t>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w:t>
      </w:r>
      <w:r>
        <w:rPr>
          <w:rFonts w:ascii="Times New Roman" w:hAnsi="Times New Roman"/>
          <w:sz w:val="21"/>
        </w:rPr>
        <w:t>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w:t>
      </w:r>
      <w:r>
        <w:rPr>
          <w:rFonts w:ascii="Times New Roman" w:hAnsi="Times New Roman"/>
          <w:sz w:val="21"/>
        </w:rPr>
        <w:t>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DF724F" w:rsidRDefault="00ED733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F724F" w:rsidRDefault="00ED7334">
      <w:r>
        <w:rPr>
          <w:rFonts w:ascii="Arial" w:hAnsi="Arial" w:cs="Arial"/>
        </w:rPr>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DF724F" w:rsidRDefault="00ED7334">
      <w:pPr>
        <w:rPr>
          <w:rFonts w:ascii="Arial" w:hAnsi="Arial" w:cs="Arial"/>
          <w:color w:val="0000FF"/>
          <w:u w:val="single"/>
        </w:rPr>
      </w:pPr>
      <w:r>
        <w:rPr>
          <w:rFonts w:ascii="Arial" w:hAnsi="Arial" w:cs="Arial" w:hint="eastAsia"/>
          <w:color w:val="0000FF"/>
          <w:u w:val="single"/>
        </w:rPr>
        <w:t>foss@huawei.com</w:t>
      </w:r>
    </w:p>
    <w:p w:rsidR="00DF724F" w:rsidRDefault="00ED733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F724F" w:rsidRDefault="00ED7334">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F724F" w:rsidRDefault="00ED7334">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DF724F" w:rsidRDefault="00ED733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F72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334" w:rsidRDefault="00ED7334">
      <w:pPr>
        <w:spacing w:line="240" w:lineRule="auto"/>
      </w:pPr>
      <w:r>
        <w:separator/>
      </w:r>
    </w:p>
  </w:endnote>
  <w:endnote w:type="continuationSeparator" w:id="0">
    <w:p w:rsidR="00ED7334" w:rsidRDefault="00ED73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724F">
      <w:tc>
        <w:tcPr>
          <w:tcW w:w="1542" w:type="pct"/>
        </w:tcPr>
        <w:p w:rsidR="00DF724F" w:rsidRDefault="00ED7334">
          <w:pPr>
            <w:pStyle w:val="a6"/>
          </w:pPr>
          <w:r>
            <w:fldChar w:fldCharType="begin"/>
          </w:r>
          <w:r>
            <w:instrText xml:space="preserve"> DATE \@ "yyyy-MM-dd" </w:instrText>
          </w:r>
          <w:r>
            <w:fldChar w:fldCharType="separate"/>
          </w:r>
          <w:r w:rsidR="002C4DD7">
            <w:rPr>
              <w:noProof/>
            </w:rPr>
            <w:t>2022-09-02</w:t>
          </w:r>
          <w:r>
            <w:fldChar w:fldCharType="end"/>
          </w:r>
        </w:p>
      </w:tc>
      <w:tc>
        <w:tcPr>
          <w:tcW w:w="1853" w:type="pct"/>
        </w:tcPr>
        <w:p w:rsidR="00DF724F" w:rsidRDefault="00ED7334">
          <w:pPr>
            <w:pStyle w:val="a6"/>
            <w:ind w:firstLineChars="200" w:firstLine="360"/>
          </w:pPr>
          <w:r>
            <w:rPr>
              <w:rFonts w:hint="eastAsia"/>
            </w:rPr>
            <w:t xml:space="preserve">HUAWEI </w:t>
          </w:r>
          <w:r>
            <w:rPr>
              <w:rFonts w:hint="eastAsia"/>
            </w:rPr>
            <w:t>Confidential</w:t>
          </w:r>
        </w:p>
      </w:tc>
      <w:tc>
        <w:tcPr>
          <w:tcW w:w="1605" w:type="pct"/>
        </w:tcPr>
        <w:p w:rsidR="00DF724F" w:rsidRDefault="00ED7334">
          <w:pPr>
            <w:pStyle w:val="a6"/>
            <w:ind w:firstLine="360"/>
            <w:jc w:val="right"/>
          </w:pPr>
          <w:r>
            <w:t>Page</w:t>
          </w:r>
          <w:r>
            <w:fldChar w:fldCharType="begin"/>
          </w:r>
          <w:r>
            <w:instrText>PAGE</w:instrText>
          </w:r>
          <w:r>
            <w:fldChar w:fldCharType="separate"/>
          </w:r>
          <w:r w:rsidR="002C4DD7">
            <w:rPr>
              <w:noProof/>
            </w:rPr>
            <w:t>8</w:t>
          </w:r>
          <w:r>
            <w:fldChar w:fldCharType="end"/>
          </w:r>
          <w:r>
            <w:t>, Total</w:t>
          </w:r>
          <w:r>
            <w:fldChar w:fldCharType="begin"/>
          </w:r>
          <w:r>
            <w:instrText xml:space="preserve"> NUMPAGES  \* Arabic  \* MERGEFORMAT </w:instrText>
          </w:r>
          <w:r>
            <w:fldChar w:fldCharType="separate"/>
          </w:r>
          <w:r w:rsidR="002C4DD7">
            <w:rPr>
              <w:noProof/>
            </w:rPr>
            <w:t>8</w:t>
          </w:r>
          <w:r>
            <w:fldChar w:fldCharType="end"/>
          </w:r>
        </w:p>
      </w:tc>
    </w:tr>
  </w:tbl>
  <w:p w:rsidR="00DF724F" w:rsidRDefault="00DF72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334" w:rsidRDefault="00ED7334">
      <w:r>
        <w:separator/>
      </w:r>
    </w:p>
  </w:footnote>
  <w:footnote w:type="continuationSeparator" w:id="0">
    <w:p w:rsidR="00ED7334" w:rsidRDefault="00ED73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724F">
      <w:trPr>
        <w:cantSplit/>
        <w:trHeight w:hRule="exact" w:val="777"/>
      </w:trPr>
      <w:tc>
        <w:tcPr>
          <w:tcW w:w="492" w:type="pct"/>
          <w:tcBorders>
            <w:bottom w:val="single" w:sz="6" w:space="0" w:color="auto"/>
          </w:tcBorders>
        </w:tcPr>
        <w:p w:rsidR="00DF724F" w:rsidRDefault="00ED733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724F" w:rsidRDefault="00DF724F">
          <w:pPr>
            <w:ind w:left="420"/>
          </w:pPr>
        </w:p>
      </w:tc>
      <w:tc>
        <w:tcPr>
          <w:tcW w:w="3283" w:type="pct"/>
          <w:tcBorders>
            <w:bottom w:val="single" w:sz="6" w:space="0" w:color="auto"/>
          </w:tcBorders>
          <w:vAlign w:val="bottom"/>
        </w:tcPr>
        <w:p w:rsidR="00DF724F" w:rsidRDefault="00ED7334">
          <w:pPr>
            <w:pStyle w:val="a7"/>
            <w:ind w:firstLine="360"/>
          </w:pPr>
          <w:r>
            <w:t>OPEN SOURCE SOFTWARE NOTICE</w:t>
          </w:r>
        </w:p>
      </w:tc>
      <w:tc>
        <w:tcPr>
          <w:tcW w:w="1225" w:type="pct"/>
          <w:tcBorders>
            <w:bottom w:val="single" w:sz="6" w:space="0" w:color="auto"/>
          </w:tcBorders>
          <w:vAlign w:val="bottom"/>
        </w:tcPr>
        <w:p w:rsidR="00DF724F" w:rsidRDefault="00DF724F">
          <w:pPr>
            <w:pStyle w:val="a7"/>
            <w:ind w:firstLine="33"/>
          </w:pPr>
        </w:p>
      </w:tc>
    </w:tr>
  </w:tbl>
  <w:p w:rsidR="00DF724F" w:rsidRDefault="00DF724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DD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24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334"/>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C11B8-B9B1-47D6-A3DA-DAE61C3BA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2841</Words>
  <Characters>16196</Characters>
  <Application>Microsoft Office Word</Application>
  <DocSecurity>0</DocSecurity>
  <Lines>134</Lines>
  <Paragraphs>37</Paragraphs>
  <ScaleCrop>false</ScaleCrop>
  <Company>Huawei Technologies Co.,Ltd.</Company>
  <LinksUpToDate>false</LinksUpToDate>
  <CharactersWithSpaces>19000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(3)4um1/CT0A4zOROU7NrAxfQe40dG0yEBlcNHxT5jPpon8sNP8mDpJ+gSROzoLPJsxenvk8Kjr
sfdzmw20+6vGwcdv0lGydgkMq82mDUZCGMg/4Ij3zrt5O3xu3sEmrwaBbiK6VWTRnsiAYPIq
V6rDJ5CYvst+BoEYy3YR5vYlo600OTsKb01HjLZjDPJfcvnyf59h6vcrG41t9Cm5roJoE9s3
cBCMpfUz5aOahIvkMp</vt:lpwstr>
  </property>
  <property fmtid="{D5CDD505-2E9C-101B-9397-08002B2CF9AE}" pid="11" name="_2015_ms_pID_7253431">
    <vt:lpwstr>uXkrlPZbi/NV1B1TYfLZWgS+GQLekmbS/izCUg6WMJI8wJBZTUqD50
4uw8k/MYXMH1vuakVgS7LDi5eeiFz//+kR2O1wW2d7jpx+EmEq7qq6tw5uHt+HKhp6ukPTG5
u3MMBtD7We0X6QVM9lPDLv+ciQJRpvYSwNzeGMSajl6tr9gHDZNMvoDQ4LpprwcJ4hLTOTWs
7jGuZuT0OVhNNVMssZUALC+ZHyX26pztXQm+</vt:lpwstr>
  </property>
  <property fmtid="{D5CDD505-2E9C-101B-9397-08002B2CF9AE}" pid="12" name="_2015_ms_pID_7253432">
    <vt:lpwstr>CVFojjZipLMAcjxGsEVNl+9tzUFaQatWof+J
KfcKtAn1yp6ke1X/ZYvSDUqA1nB6BZCjvaUcoeHlxWLuAorBnBw=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1662088249</vt:lpwstr>
  </property>
</Properties>
</file>