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5F82" w:rsidRDefault="00F925D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95F82" w:rsidRDefault="00F95F82">
      <w:pPr>
        <w:spacing w:line="420" w:lineRule="exact"/>
        <w:jc w:val="center"/>
        <w:rPr>
          <w:rFonts w:ascii="Arial" w:hAnsi="Arial" w:cs="Arial"/>
          <w:b/>
          <w:snapToGrid/>
          <w:sz w:val="32"/>
          <w:szCs w:val="32"/>
        </w:rPr>
      </w:pPr>
    </w:p>
    <w:p w:rsidR="00F95F82" w:rsidRDefault="00F925D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95F82" w:rsidRDefault="00F95F82">
      <w:pPr>
        <w:spacing w:line="420" w:lineRule="exact"/>
        <w:jc w:val="both"/>
        <w:rPr>
          <w:rFonts w:ascii="Arial" w:hAnsi="Arial" w:cs="Arial"/>
          <w:snapToGrid/>
        </w:rPr>
      </w:pPr>
    </w:p>
    <w:p w:rsidR="00F95F82" w:rsidRDefault="00F925D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95F82" w:rsidRDefault="00F925D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95F82" w:rsidRDefault="00F95F82">
      <w:pPr>
        <w:spacing w:line="420" w:lineRule="exact"/>
        <w:jc w:val="both"/>
        <w:rPr>
          <w:rFonts w:ascii="Arial" w:hAnsi="Arial" w:cs="Arial"/>
          <w:i/>
          <w:snapToGrid/>
          <w:color w:val="0099FF"/>
          <w:sz w:val="18"/>
          <w:szCs w:val="18"/>
        </w:rPr>
      </w:pPr>
    </w:p>
    <w:p w:rsidR="00F95F82" w:rsidRDefault="00F925D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95F82" w:rsidRDefault="00F95F82">
      <w:pPr>
        <w:pStyle w:val="a8"/>
        <w:spacing w:before="0" w:after="0" w:line="240" w:lineRule="auto"/>
        <w:jc w:val="left"/>
        <w:rPr>
          <w:rFonts w:ascii="Arial" w:hAnsi="Arial" w:cs="Arial"/>
          <w:bCs w:val="0"/>
          <w:sz w:val="21"/>
          <w:szCs w:val="21"/>
        </w:rPr>
      </w:pPr>
    </w:p>
    <w:p w:rsidR="00F95F82" w:rsidRDefault="00F925D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cachelib</w:t>
      </w:r>
      <w:proofErr w:type="spellEnd"/>
      <w:r>
        <w:rPr>
          <w:rFonts w:ascii="微软雅黑" w:hAnsi="微软雅黑"/>
          <w:b w:val="0"/>
          <w:sz w:val="21"/>
        </w:rPr>
        <w:t xml:space="preserve"> 0.7.0</w:t>
      </w:r>
    </w:p>
    <w:p w:rsidR="00F95F82" w:rsidRDefault="00F925DF">
      <w:pPr>
        <w:rPr>
          <w:rFonts w:ascii="Arial" w:hAnsi="Arial" w:cs="Arial"/>
          <w:b/>
        </w:rPr>
      </w:pPr>
      <w:r>
        <w:rPr>
          <w:rFonts w:ascii="Arial" w:hAnsi="Arial" w:cs="Arial"/>
          <w:b/>
        </w:rPr>
        <w:t xml:space="preserve">Copyright notice: </w:t>
      </w:r>
    </w:p>
    <w:p w:rsidR="00F95F82" w:rsidRDefault="00F925DF">
      <w:pPr>
        <w:pStyle w:val="Default"/>
        <w:rPr>
          <w:rFonts w:ascii="宋体" w:hAnsi="宋体" w:cs="宋体"/>
          <w:sz w:val="22"/>
          <w:szCs w:val="22"/>
        </w:rPr>
      </w:pPr>
      <w:r>
        <w:rPr>
          <w:rFonts w:ascii="宋体" w:hAnsi="宋体"/>
          <w:sz w:val="22"/>
        </w:rPr>
        <w:t>Copyright 2018 Pallets</w:t>
      </w:r>
      <w:r>
        <w:rPr>
          <w:rFonts w:ascii="宋体" w:hAnsi="宋体"/>
          <w:sz w:val="22"/>
        </w:rPr>
        <w:br/>
      </w:r>
    </w:p>
    <w:p w:rsidR="00F95F82" w:rsidRDefault="00F925DF">
      <w:pPr>
        <w:pStyle w:val="Default"/>
        <w:rPr>
          <w:rFonts w:ascii="宋体" w:hAnsi="宋体" w:cs="宋体"/>
          <w:sz w:val="22"/>
          <w:szCs w:val="22"/>
        </w:rPr>
      </w:pPr>
      <w:r>
        <w:rPr>
          <w:b/>
        </w:rPr>
        <w:t xml:space="preserve">License: </w:t>
      </w:r>
      <w:r>
        <w:rPr>
          <w:sz w:val="21"/>
        </w:rPr>
        <w:t>BSD-3-Clause</w:t>
      </w:r>
    </w:p>
    <w:p w:rsidR="009A728E" w:rsidRPr="009A728E" w:rsidRDefault="009A728E" w:rsidP="009A728E">
      <w:pPr>
        <w:pStyle w:val="Default"/>
        <w:rPr>
          <w:rFonts w:ascii="宋体" w:hAnsi="宋体" w:cs="宋体"/>
          <w:sz w:val="22"/>
          <w:szCs w:val="22"/>
        </w:rPr>
      </w:pPr>
      <w:r w:rsidRPr="009A728E">
        <w:rPr>
          <w:rFonts w:ascii="宋体" w:hAnsi="宋体" w:cs="宋体"/>
          <w:sz w:val="22"/>
          <w:szCs w:val="22"/>
        </w:rPr>
        <w:t>Copyright (c) &lt;year&gt; &lt;owner&gt;.</w:t>
      </w:r>
    </w:p>
    <w:p w:rsidR="009A728E" w:rsidRPr="009A728E" w:rsidRDefault="009A728E" w:rsidP="009A728E">
      <w:pPr>
        <w:pStyle w:val="Default"/>
        <w:rPr>
          <w:rFonts w:ascii="宋体" w:hAnsi="宋体" w:cs="宋体"/>
          <w:sz w:val="22"/>
          <w:szCs w:val="22"/>
        </w:rPr>
      </w:pPr>
    </w:p>
    <w:p w:rsidR="009A728E" w:rsidRPr="009A728E" w:rsidRDefault="009A728E" w:rsidP="009A728E">
      <w:pPr>
        <w:pStyle w:val="Default"/>
        <w:rPr>
          <w:rFonts w:ascii="宋体" w:hAnsi="宋体" w:cs="宋体"/>
          <w:sz w:val="22"/>
          <w:szCs w:val="22"/>
        </w:rPr>
      </w:pPr>
      <w:r w:rsidRPr="009A728E">
        <w:rPr>
          <w:rFonts w:ascii="宋体" w:hAnsi="宋体" w:cs="宋体"/>
          <w:sz w:val="22"/>
          <w:szCs w:val="22"/>
        </w:rPr>
        <w:t>Redistribution and use in source and binary forms, with or without modification, are permitted provided that the following conditions are met:</w:t>
      </w:r>
    </w:p>
    <w:p w:rsidR="009A728E" w:rsidRPr="009A728E" w:rsidRDefault="009A728E" w:rsidP="009A728E">
      <w:pPr>
        <w:pStyle w:val="Default"/>
        <w:rPr>
          <w:rFonts w:ascii="宋体" w:hAnsi="宋体" w:cs="宋体"/>
          <w:sz w:val="22"/>
          <w:szCs w:val="22"/>
        </w:rPr>
      </w:pPr>
    </w:p>
    <w:p w:rsidR="009A728E" w:rsidRPr="009A728E" w:rsidRDefault="009A728E" w:rsidP="009A728E">
      <w:pPr>
        <w:pStyle w:val="Default"/>
        <w:rPr>
          <w:rFonts w:ascii="宋体" w:hAnsi="宋体" w:cs="宋体"/>
          <w:sz w:val="22"/>
          <w:szCs w:val="22"/>
        </w:rPr>
      </w:pPr>
      <w:r w:rsidRPr="009A728E">
        <w:rPr>
          <w:rFonts w:ascii="宋体" w:hAnsi="宋体" w:cs="宋体"/>
          <w:sz w:val="22"/>
          <w:szCs w:val="22"/>
        </w:rPr>
        <w:t>1. Redistributions of source code must retain the above copyright notice, this list of conditions and the following disclaimer.</w:t>
      </w:r>
    </w:p>
    <w:p w:rsidR="009A728E" w:rsidRPr="009A728E" w:rsidRDefault="009A728E" w:rsidP="009A728E">
      <w:pPr>
        <w:pStyle w:val="Default"/>
        <w:rPr>
          <w:rFonts w:ascii="宋体" w:hAnsi="宋体" w:cs="宋体"/>
          <w:sz w:val="22"/>
          <w:szCs w:val="22"/>
        </w:rPr>
      </w:pPr>
      <w:r w:rsidRPr="009A728E">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9A728E" w:rsidRPr="009A728E" w:rsidRDefault="009A728E" w:rsidP="009A728E">
      <w:pPr>
        <w:pStyle w:val="Default"/>
        <w:rPr>
          <w:rFonts w:ascii="宋体" w:hAnsi="宋体" w:cs="宋体"/>
          <w:sz w:val="22"/>
          <w:szCs w:val="22"/>
        </w:rPr>
      </w:pPr>
      <w:r w:rsidRPr="009A728E">
        <w:rPr>
          <w:rFonts w:ascii="宋体" w:hAnsi="宋体" w:cs="宋体"/>
          <w:sz w:val="22"/>
          <w:szCs w:val="22"/>
        </w:rPr>
        <w:t>3. Neither the name of the copyright holder nor the names of its contributors may be used to endorse or promote products derived from this software without specific prior written permission.</w:t>
      </w:r>
    </w:p>
    <w:p w:rsidR="009A728E" w:rsidRPr="009A728E" w:rsidRDefault="009A728E" w:rsidP="009A728E">
      <w:pPr>
        <w:pStyle w:val="Default"/>
        <w:rPr>
          <w:rFonts w:ascii="宋体" w:hAnsi="宋体" w:cs="宋体"/>
          <w:sz w:val="22"/>
          <w:szCs w:val="22"/>
        </w:rPr>
      </w:pPr>
      <w:r w:rsidRPr="009A728E">
        <w:rPr>
          <w:rFonts w:ascii="宋体" w:hAnsi="宋体" w:cs="宋体"/>
          <w:sz w:val="22"/>
          <w:szCs w:val="22"/>
        </w:rPr>
        <w:t xml:space="preserve">THIS SOFTWARE IS PROVIDED BY THE COPYRIGHT HOLDERS AND CONTRIBUTORS "AS IS" AND ANY </w:t>
      </w:r>
      <w:r w:rsidRPr="009A728E">
        <w:rPr>
          <w:rFonts w:ascii="宋体" w:hAnsi="宋体" w:cs="宋体"/>
          <w:sz w:val="22"/>
          <w:szCs w:val="22"/>
        </w:rPr>
        <w:lastRenderedPageBreak/>
        <w:t>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9A728E" w:rsidRPr="009A728E" w:rsidRDefault="009A728E" w:rsidP="009A728E">
      <w:pPr>
        <w:pStyle w:val="Default"/>
        <w:rPr>
          <w:rFonts w:ascii="宋体" w:hAnsi="宋体" w:cs="宋体"/>
          <w:sz w:val="22"/>
          <w:szCs w:val="22"/>
        </w:rPr>
      </w:pPr>
    </w:p>
    <w:p w:rsidR="009A728E" w:rsidRPr="009A728E" w:rsidRDefault="009A728E" w:rsidP="009A728E">
      <w:pPr>
        <w:pStyle w:val="Default"/>
        <w:rPr>
          <w:rFonts w:ascii="宋体" w:hAnsi="宋体" w:cs="宋体"/>
          <w:sz w:val="22"/>
          <w:szCs w:val="22"/>
        </w:rPr>
      </w:pPr>
      <w:r w:rsidRPr="009A728E">
        <w:rPr>
          <w:rFonts w:ascii="宋体" w:hAnsi="宋体" w:cs="宋体"/>
          <w:sz w:val="22"/>
          <w:szCs w:val="22"/>
        </w:rPr>
        <w:t>Standard License Header</w:t>
      </w:r>
    </w:p>
    <w:p w:rsidR="00F95F82" w:rsidRDefault="009A728E" w:rsidP="009A728E">
      <w:pPr>
        <w:pStyle w:val="Default"/>
        <w:rPr>
          <w:rFonts w:ascii="宋体" w:hAnsi="宋体" w:cs="宋体"/>
          <w:sz w:val="22"/>
          <w:szCs w:val="22"/>
        </w:rPr>
      </w:pPr>
      <w:r w:rsidRPr="009A728E">
        <w:rPr>
          <w:rFonts w:ascii="宋体" w:hAnsi="宋体" w:cs="宋体"/>
          <w:sz w:val="22"/>
          <w:szCs w:val="22"/>
        </w:rPr>
        <w:t>There is no standard license header for the license</w:t>
      </w:r>
      <w:bookmarkStart w:id="0" w:name="_GoBack"/>
      <w:bookmarkEnd w:id="0"/>
    </w:p>
    <w:sectPr w:rsidR="00F95F8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25DF" w:rsidRDefault="00F925DF">
      <w:pPr>
        <w:spacing w:line="240" w:lineRule="auto"/>
      </w:pPr>
      <w:r>
        <w:separator/>
      </w:r>
    </w:p>
  </w:endnote>
  <w:endnote w:type="continuationSeparator" w:id="0">
    <w:p w:rsidR="00F925DF" w:rsidRDefault="00F92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95F82">
      <w:tc>
        <w:tcPr>
          <w:tcW w:w="1542" w:type="pct"/>
        </w:tcPr>
        <w:p w:rsidR="00F95F82" w:rsidRDefault="00F925DF">
          <w:pPr>
            <w:pStyle w:val="a6"/>
          </w:pPr>
          <w:r>
            <w:fldChar w:fldCharType="begin"/>
          </w:r>
          <w:r>
            <w:instrText xml:space="preserve"> DATE \@ "yyyy-MM-dd" </w:instrText>
          </w:r>
          <w:r>
            <w:fldChar w:fldCharType="separate"/>
          </w:r>
          <w:r w:rsidR="009A728E">
            <w:rPr>
              <w:noProof/>
            </w:rPr>
            <w:t>2022-09-06</w:t>
          </w:r>
          <w:r>
            <w:fldChar w:fldCharType="end"/>
          </w:r>
        </w:p>
      </w:tc>
      <w:tc>
        <w:tcPr>
          <w:tcW w:w="1853" w:type="pct"/>
        </w:tcPr>
        <w:p w:rsidR="00F95F82" w:rsidRDefault="00F925DF">
          <w:pPr>
            <w:pStyle w:val="a6"/>
            <w:ind w:firstLineChars="200" w:firstLine="360"/>
          </w:pPr>
          <w:r>
            <w:rPr>
              <w:rFonts w:hint="eastAsia"/>
            </w:rPr>
            <w:t>HUAWEI Confidential</w:t>
          </w:r>
        </w:p>
      </w:tc>
      <w:tc>
        <w:tcPr>
          <w:tcW w:w="1605" w:type="pct"/>
        </w:tcPr>
        <w:p w:rsidR="00F95F82" w:rsidRDefault="00F925DF">
          <w:pPr>
            <w:pStyle w:val="a6"/>
            <w:ind w:firstLine="360"/>
            <w:jc w:val="right"/>
          </w:pPr>
          <w:r>
            <w:t>Page</w:t>
          </w:r>
          <w:r>
            <w:fldChar w:fldCharType="begin"/>
          </w:r>
          <w:r>
            <w:instrText>PAGE</w:instrText>
          </w:r>
          <w:r>
            <w:fldChar w:fldCharType="separate"/>
          </w:r>
          <w:r w:rsidR="009A728E">
            <w:rPr>
              <w:noProof/>
            </w:rPr>
            <w:t>2</w:t>
          </w:r>
          <w:r>
            <w:fldChar w:fldCharType="end"/>
          </w:r>
          <w:r>
            <w:t>, Total</w:t>
          </w:r>
          <w:r>
            <w:fldChar w:fldCharType="begin"/>
          </w:r>
          <w:r>
            <w:instrText xml:space="preserve"> NUMPAGES  \* Arabic  \* MERGEFORMAT </w:instrText>
          </w:r>
          <w:r>
            <w:fldChar w:fldCharType="separate"/>
          </w:r>
          <w:r w:rsidR="009A728E">
            <w:rPr>
              <w:noProof/>
            </w:rPr>
            <w:t>2</w:t>
          </w:r>
          <w:r>
            <w:fldChar w:fldCharType="end"/>
          </w:r>
        </w:p>
      </w:tc>
    </w:tr>
  </w:tbl>
  <w:p w:rsidR="00F95F82" w:rsidRDefault="00F95F8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25DF" w:rsidRDefault="00F925DF">
      <w:r>
        <w:separator/>
      </w:r>
    </w:p>
  </w:footnote>
  <w:footnote w:type="continuationSeparator" w:id="0">
    <w:p w:rsidR="00F925DF" w:rsidRDefault="00F925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95F82">
      <w:trPr>
        <w:cantSplit/>
        <w:trHeight w:hRule="exact" w:val="777"/>
      </w:trPr>
      <w:tc>
        <w:tcPr>
          <w:tcW w:w="492" w:type="pct"/>
          <w:tcBorders>
            <w:bottom w:val="single" w:sz="6" w:space="0" w:color="auto"/>
          </w:tcBorders>
        </w:tcPr>
        <w:p w:rsidR="00F95F82" w:rsidRDefault="00F925D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95F82" w:rsidRDefault="00F95F82">
          <w:pPr>
            <w:ind w:left="420"/>
          </w:pPr>
        </w:p>
      </w:tc>
      <w:tc>
        <w:tcPr>
          <w:tcW w:w="3283" w:type="pct"/>
          <w:tcBorders>
            <w:bottom w:val="single" w:sz="6" w:space="0" w:color="auto"/>
          </w:tcBorders>
          <w:vAlign w:val="bottom"/>
        </w:tcPr>
        <w:p w:rsidR="00F95F82" w:rsidRDefault="00F925DF">
          <w:pPr>
            <w:pStyle w:val="a7"/>
            <w:ind w:firstLine="360"/>
          </w:pPr>
          <w:r>
            <w:t>OPEN SOURCE SOFTWARE NOTICE</w:t>
          </w:r>
        </w:p>
      </w:tc>
      <w:tc>
        <w:tcPr>
          <w:tcW w:w="1225" w:type="pct"/>
          <w:tcBorders>
            <w:bottom w:val="single" w:sz="6" w:space="0" w:color="auto"/>
          </w:tcBorders>
          <w:vAlign w:val="bottom"/>
        </w:tcPr>
        <w:p w:rsidR="00F95F82" w:rsidRDefault="00F95F82">
          <w:pPr>
            <w:pStyle w:val="a7"/>
            <w:ind w:firstLine="33"/>
          </w:pPr>
        </w:p>
      </w:tc>
    </w:tr>
  </w:tbl>
  <w:p w:rsidR="00F95F82" w:rsidRDefault="00F95F8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A728E"/>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3B1B"/>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25DF"/>
    <w:rsid w:val="00F95F82"/>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0EFB31-5043-466A-BA6E-F3FBC2A3B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385</Words>
  <Characters>2197</Characters>
  <Application>Microsoft Office Word</Application>
  <DocSecurity>0</DocSecurity>
  <Lines>18</Lines>
  <Paragraphs>5</Paragraphs>
  <ScaleCrop>false</ScaleCrop>
  <Company>Huawei Technologies Co.,Ltd.</Company>
  <LinksUpToDate>false</LinksUpToDate>
  <CharactersWithSpaces>2577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2022-09-06T02:31:00Z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(3)J+3wEMzqFhB9pl1BqO7Axq7vit1I9ue5mX2AaOA0ZJLsrlJ5dUWmERe4cVGNaTFOW4DIRPmH
Bx/BgGd4TkNML0HqpKAxUSIO/nOnnrGnLJKlkG1uNhImhtRg+N1PBsenAJoo12VIbqRZh9EG
l48h9x9fUctAuaisIR62tKXJKv/HE+moGsjVepwl/d4/E8D1lAVV4yXUlB5G5CxZsPWyv3DC
AUD60jlQhezm2BVfSW</vt:lpwstr>
  </property>
  <property fmtid="{D5CDD505-2E9C-101B-9397-08002B2CF9AE}" pid="11" name="_2015_ms_pID_7253431">
    <vt:lpwstr>cm/NwBsZiIiYQpuriSrmqpDiR6olBAbJw6/h0IqDWmeHkZdB1mWufZ
HpdifeOHwEwhIy+wxCqSwQIHn6hRrfwI+MyVj+3cTkIyEe96vEEedOpazDowf07+M3PSr8S8
gnJY1CYXLJlAtfV3a4/hfuwln5khdkrwqI71eQCRZbIBcZW43GL48x/WI8Lw6dpqlWhwTe5C
R7pM6c1ybRg/6fhaLmfY2xSi1jbJtcvfzw7G</vt:lpwstr>
  </property>
  <property fmtid="{D5CDD505-2E9C-101B-9397-08002B2CF9AE}" pid="12" name="_2015_ms_pID_7253432">
    <vt:lpwstr>oNijV717Y7qRjLUTlKBtVjGvLMnGH8rJzFgJ
ZAB+9XxBYo3oupJww3tZte93BX6n16W+sntPxHwJRjXS8J/AEsg=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1662431471</vt:lpwstr>
  </property>
</Properties>
</file>