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system-config-language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2003, 2004, 2005, 2006, 2007 Brent Fox &lt;bfox@redhat.com&gt;</w:t>
        <w:br/>
        <w:t>Copyright (C) 2013-2015 Parag Nemade &lt;pnemade@redhat.com&gt;</w:t>
        <w:br/>
        <w:t>Copyright (C) 19yy  &lt;name of author&gt;</w:t>
        <w:br/>
        <w:t>Copyright (C) 1989, 1991 Free Software Foundation, Inc.</w:t>
        <w:br/>
        <w:t>Copyright (C) 2002, 2003 Brent Fox &lt;bfox@redhat.com&gt;</w:t>
        <w:br/>
        <w:t>Copyright (C) 2002-2015 Red Hat, Inc.</w:t>
        <w:br/>
        <w:t xml:space="preserve">screen.drawRootText(0, 0, system-config-language - (C) 2004-2015 </w:t>
        <w:br/>
        <w:t>Copyright (C) 2013-2018 Red Hat, Inc.</w:t>
        <w:br/>
        <w:t>Copyright 2015 Parag Nemade &lt;pnemade AT redhat DOT com&gt;</w:t>
        <w:br/>
        <w:t>Copyright (C) 2013-2018 Parag Nemade &lt;pnemade@redhat.com&gt;</w:t>
        <w:br/>
        <w:t>Copyright (C) Parag Nemade &lt;pnemade@redhat.com&gt;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