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perl-String-CRC32 2.100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(3)oiXiR/Qbk0emFJQYkYmgiRyO2MgPHF9vcsUQxvrEbhVRJLZZdsS4yg8iWRSqN6t0/+OWHhC4
QAHWtozAmlcEKmiQZ6QbJvyiPBpu8jjW0pUQt7CSJGJV8/jFAukQiTXZ/mjdxiVtZ/bFknOB
HUDmg3nBgBOtpvgkwrOg6jGeu2X/QNT0vSbGfv6CoF1XE8eQlYJU0Zm2n9vkYab0YGW2fzAm
iVc3JCwpFM7+ulwcNB</vt:lpwstr>
  </property>
  <property fmtid="{D5CDD505-2E9C-101B-9397-08002B2CF9AE}" pid="11" name="_2015_ms_pID_7253431">
    <vt:lpwstr>ejVitrsvgQqR9PHvzFmrr5LPdksWj1YZ7blrn0DYd21JQLzpEnFXlq
VETq4W6treLqagoLzNMZ9GgeuARkKV4wcB007MXOvGFroCcNaws26VTYMAeAXb2xWMgUaTHZ
5DnWYnQnsPH7Z+Iy5Vxyl1p6KS5I8O7uleNG8JzHJNFE4Eo+dp3SZHhdQSxtCx3O8M8BiSym
BuyS+GgSYAsubgMSdfUt54bdAAnDIIio6wWi</vt:lpwstr>
  </property>
  <property fmtid="{D5CDD505-2E9C-101B-9397-08002B2CF9AE}" pid="12" name="_2015_ms_pID_7253432">
    <vt:lpwstr>H9O9WfAHR5V8OIokRE1ehv7q9V3R1duz2ZJt
E5qqyv6eLA1D/t1oEWZMLZs9qck4Zzylxcws+Snmbmn3qa6T1ao=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