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52E0" w:rsidRDefault="00CF678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052E0" w:rsidRDefault="005052E0">
      <w:pPr>
        <w:spacing w:line="420" w:lineRule="exact"/>
        <w:jc w:val="center"/>
        <w:rPr>
          <w:rFonts w:ascii="Arial" w:hAnsi="Arial" w:cs="Arial"/>
          <w:b/>
          <w:snapToGrid/>
          <w:sz w:val="32"/>
          <w:szCs w:val="32"/>
        </w:rPr>
      </w:pPr>
    </w:p>
    <w:p w:rsidR="005052E0" w:rsidRDefault="00CF678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052E0" w:rsidRDefault="005052E0">
      <w:pPr>
        <w:spacing w:line="420" w:lineRule="exact"/>
        <w:jc w:val="both"/>
        <w:rPr>
          <w:rFonts w:ascii="Arial" w:hAnsi="Arial" w:cs="Arial"/>
          <w:snapToGrid/>
        </w:rPr>
      </w:pPr>
    </w:p>
    <w:p w:rsidR="005052E0" w:rsidRDefault="00CF678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052E0" w:rsidRDefault="00CF678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052E0" w:rsidRDefault="005052E0">
      <w:pPr>
        <w:spacing w:line="420" w:lineRule="exact"/>
        <w:jc w:val="both"/>
        <w:rPr>
          <w:rFonts w:ascii="Arial" w:hAnsi="Arial" w:cs="Arial"/>
          <w:i/>
          <w:snapToGrid/>
          <w:color w:val="0099FF"/>
          <w:sz w:val="18"/>
          <w:szCs w:val="18"/>
        </w:rPr>
      </w:pPr>
    </w:p>
    <w:p w:rsidR="005052E0" w:rsidRDefault="00CF678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052E0" w:rsidRDefault="005052E0">
      <w:pPr>
        <w:pStyle w:val="a8"/>
        <w:spacing w:before="0" w:after="0" w:line="240" w:lineRule="auto"/>
        <w:jc w:val="left"/>
        <w:rPr>
          <w:rFonts w:ascii="Arial" w:hAnsi="Arial" w:cs="Arial"/>
          <w:bCs w:val="0"/>
          <w:sz w:val="21"/>
          <w:szCs w:val="21"/>
        </w:rPr>
      </w:pPr>
    </w:p>
    <w:p w:rsidR="005052E0" w:rsidRDefault="00CF678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jboss-annotations-1.2-api 1.0.2</w:t>
      </w:r>
    </w:p>
    <w:p w:rsidR="005052E0" w:rsidRDefault="00CF678C">
      <w:pPr>
        <w:rPr>
          <w:rFonts w:ascii="Arial" w:hAnsi="Arial" w:cs="Arial"/>
          <w:b/>
        </w:rPr>
      </w:pPr>
      <w:r>
        <w:rPr>
          <w:rFonts w:ascii="Arial" w:hAnsi="Arial" w:cs="Arial"/>
          <w:b/>
        </w:rPr>
        <w:t xml:space="preserve">Copyright notice: </w:t>
      </w:r>
    </w:p>
    <w:p w:rsidR="005052E0" w:rsidRDefault="00CF678C">
      <w:pPr>
        <w:pStyle w:val="Default"/>
        <w:rPr>
          <w:rFonts w:ascii="宋体" w:hAnsi="宋体" w:cs="宋体"/>
          <w:sz w:val="22"/>
          <w:szCs w:val="22"/>
        </w:rPr>
      </w:pPr>
      <w:r>
        <w:rPr>
          <w:rFonts w:ascii="宋体" w:hAnsi="宋体"/>
          <w:sz w:val="22"/>
        </w:rPr>
        <w:t xml:space="preserve">Copyright 2005-2006 Sun Microsystems, </w:t>
      </w:r>
      <w:r>
        <w:rPr>
          <w:rFonts w:ascii="宋体" w:hAnsi="宋体"/>
          <w:sz w:val="22"/>
        </w:rPr>
        <w:t>Inc. All Rights Reserved.</w:t>
      </w:r>
      <w:r>
        <w:rPr>
          <w:rFonts w:ascii="宋体" w:hAnsi="宋体"/>
          <w:sz w:val="22"/>
        </w:rPr>
        <w:br/>
        <w:t>Copyright 2005-2009 Sun Microsystems, Inc. All Rights Reserved.</w:t>
      </w:r>
      <w:r>
        <w:rPr>
          <w:rFonts w:ascii="宋体" w:hAnsi="宋体"/>
          <w:sz w:val="22"/>
        </w:rPr>
        <w:br/>
        <w:t>Copyright (C) 1989, 1991 Free Software Foundation, Inc.</w:t>
      </w:r>
      <w:r>
        <w:rPr>
          <w:rFonts w:ascii="宋体" w:hAnsi="宋体"/>
          <w:sz w:val="22"/>
        </w:rPr>
        <w:br/>
        <w:t>Copyright (c) 2011 Oracle and/or its affiliates. All rights reserved.</w:t>
      </w:r>
      <w:r>
        <w:rPr>
          <w:rFonts w:ascii="宋体" w:hAnsi="宋体"/>
          <w:sz w:val="22"/>
        </w:rPr>
        <w:br/>
        <w:t>Copyright (c) 2006, 2008 Junio C Hamano</w:t>
      </w:r>
      <w:r>
        <w:rPr>
          <w:rFonts w:ascii="宋体" w:hAnsi="宋体"/>
          <w:sz w:val="22"/>
        </w:rPr>
        <w:br/>
      </w:r>
    </w:p>
    <w:p w:rsidR="005052E0" w:rsidRDefault="00CF678C">
      <w:pPr>
        <w:pStyle w:val="Default"/>
        <w:rPr>
          <w:rFonts w:ascii="宋体" w:hAnsi="宋体" w:cs="宋体"/>
          <w:sz w:val="22"/>
          <w:szCs w:val="22"/>
        </w:rPr>
      </w:pPr>
      <w:r>
        <w:rPr>
          <w:b/>
        </w:rPr>
        <w:t xml:space="preserve">License: </w:t>
      </w:r>
      <w:r>
        <w:rPr>
          <w:sz w:val="21"/>
        </w:rPr>
        <w:t>CDDL-1.1 or GPL-2.0-with-classpath-exception</w:t>
      </w:r>
    </w:p>
    <w:p w:rsidR="00AF0E8F" w:rsidRPr="00AF0E8F" w:rsidRDefault="00CF678C" w:rsidP="00AF0E8F">
      <w:pPr>
        <w:pStyle w:val="Default"/>
        <w:rPr>
          <w:rFonts w:ascii="Times New Roman" w:hAnsi="Times New Roman"/>
          <w:sz w:val="21"/>
        </w:rPr>
      </w:pPr>
      <w:r>
        <w:rPr>
          <w:rFonts w:ascii="Times New Roman" w:hAnsi="Times New Roman"/>
          <w:sz w:val="21"/>
        </w:rPr>
        <w:br/>
      </w:r>
      <w:r w:rsidR="00AF0E8F" w:rsidRPr="00AF0E8F">
        <w:rPr>
          <w:rFonts w:ascii="Times New Roman" w:hAnsi="Times New Roman"/>
          <w:sz w:val="21"/>
        </w:rPr>
        <w:t xml:space="preserve">Common Development and Distribution License (CDDL)COMMON DEVELOPMENT AND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DISTRIBUTION LICENSE (CDDL)</w:t>
      </w:r>
    </w:p>
    <w:p w:rsidR="00AF0E8F" w:rsidRPr="00AF0E8F" w:rsidRDefault="00AF0E8F" w:rsidP="00AF0E8F">
      <w:pPr>
        <w:pStyle w:val="Default"/>
        <w:rPr>
          <w:rFonts w:ascii="Times New Roman" w:hAnsi="Times New Roman"/>
          <w:sz w:val="21"/>
        </w:rPr>
      </w:pPr>
      <w:r w:rsidRPr="00AF0E8F">
        <w:rPr>
          <w:rFonts w:ascii="Times New Roman" w:hAnsi="Times New Roman"/>
          <w:sz w:val="21"/>
        </w:rPr>
        <w:t>Version 1.0</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1. Definitions.</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1.1. “Contributor” means each individual or entity that creates or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contributes to the creation of Modifications.</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1.2. “Contributor Version” means the combination of the Original Software,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prior Modifications used by a Contributor (if any), and the Modifications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made by that particular Contributor.</w:t>
      </w:r>
    </w:p>
    <w:p w:rsidR="00AF0E8F" w:rsidRPr="00AF0E8F" w:rsidRDefault="00AF0E8F" w:rsidP="00AF0E8F">
      <w:pPr>
        <w:pStyle w:val="Default"/>
        <w:rPr>
          <w:rFonts w:ascii="Times New Roman" w:hAnsi="Times New Roman"/>
          <w:sz w:val="21"/>
        </w:rPr>
      </w:pPr>
      <w:r w:rsidRPr="00AF0E8F">
        <w:rPr>
          <w:rFonts w:ascii="Times New Roman" w:hAnsi="Times New Roman"/>
          <w:sz w:val="21"/>
        </w:rPr>
        <w:lastRenderedPageBreak/>
        <w:t xml:space="preserve">    1.3. “Covered Software” means (a) the Original Software, or (b)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Modifications, or (c) the combination of files containing Original Software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with files containing Modifications, in each case including portions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thereof.</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1.4. “Executable” means the Covered Software in any form other than Source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Code.</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1.5. “Initial Developer” means the individual or entity that first makes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Original Software available under this License.</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1.6. “Larger Work” means a work which combines Covered Software or portions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thereof with code not governed by the terms of this License.</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1.7. “License” means this document.</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1.8. “Licensable” means having the right to grant, to the maximum extent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possible, whether at the time of the initial grant or subsequently acquired,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any and all of the rights conveyed herein.</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1.9. “Modifications” means the Source Code and Executable form of any of the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following:</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A. Any file that results from an addition to, deletion from or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modification of the contents of a file containing Original Software or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previous Modifications;</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B. Any new file that contains any part of the Original Software or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previous Modification; or</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C. Any new file that is contributed or otherwise made available under the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terms of this License.</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1.10. “Original Software” means the Source Code and Executable form of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computer software code that is originally released under this License.</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1.11. “Patent Claims” means any patent claim(s), now owned or hereafter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acquired, including without limitation, method, process, and apparatus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claims, in any patent Licensable by grantor.</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1.12. “Source Code” means (a) the common form of computer software code in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which modifications are made and (b) associated documentation included in or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with such code.</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1.13. “You” (or “Your”) means an individual or a legal entity exercising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rights under, and complying with all of the terms of, this License. For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legal entities, “You” includes any entity which controls, is controlled by,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or is under common control with You. For purposes of this definition,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“control” means (a) the power, direct or indirect, to cause the direction or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management of such entity, whether by contract or otherwise, or (b)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ownership of more than fifty percent (50%) of the outstanding shares or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beneficial ownership of such entity.</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2. License Grants.</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2.1. The Initial Developer Grant.</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Conditioned upon Your compliance with Section 3.1 below and subject to third </w:t>
      </w:r>
    </w:p>
    <w:p w:rsidR="00AF0E8F" w:rsidRPr="00AF0E8F" w:rsidRDefault="00AF0E8F" w:rsidP="00AF0E8F">
      <w:pPr>
        <w:pStyle w:val="Default"/>
        <w:rPr>
          <w:rFonts w:ascii="Times New Roman" w:hAnsi="Times New Roman"/>
          <w:sz w:val="21"/>
        </w:rPr>
      </w:pPr>
      <w:r w:rsidRPr="00AF0E8F">
        <w:rPr>
          <w:rFonts w:ascii="Times New Roman" w:hAnsi="Times New Roman"/>
          <w:sz w:val="21"/>
        </w:rPr>
        <w:lastRenderedPageBreak/>
        <w:t xml:space="preserve">    party intellectual property claims, the Initial Developer hereby grants You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a world-wide, royalty-free, non-exclusive license:</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(a) under intellectual property rights (other than patent or trademark)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Licensable by Initial Developer, to use, reproduce, modify, display,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perform, sublicense and distribute the Original Software (or portions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thereof), with or without Modifications, and/or as part of a Larger Work;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and</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(b) under Patent Claims infringed by the making, using or selling of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Original Software, to make, have made, use, practice, sell, and offer for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sale, and/or otherwise dispose of the Original Software (or portions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thereof).</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(c) The licenses granted in Sections 2.1(a) and (b) are effective on the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date Initial Developer first distributes or otherwise makes the Original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Software available to a third party under the terms of this License.</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(d) Notwithstanding Section 2.1(b) above, no patent license is granted: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(1) for code that You delete from the Original Software, or (2) for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infringements caused by: (i) the modification of the Original Software, or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(ii) the combination of the Original Software with other software or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devices.</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2.2. Contributor Grant.</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Conditioned upon Your compliance with Section 3.1 below and subject to third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party intellectual property claims, each Contributor hereby grants You a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world-wide, royalty-free, non-exclusive license:</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(a) under intellectual property rights (other than patent or trademark)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Licensable by Contributor to use, reproduce, modify, display, perform,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sublicense and distribute the Modifications created by such Contributor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(or portions thereof), either on an unmodified basis, with other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Modifications, as Covered Software and/or as part of a Larger Work; and</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(b) under Patent Claims infringed by the making, using, or selling of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Modifications made by that Contributor either alone and/or in combination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with its Contributor Version (or portions of such combination), to make,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use, sell, offer for sale, have made, and/or otherwise dispose of: (1)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Modifications made by that Contributor (or portions thereof); and (2) the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combination of Modifications made by that Contributor with its Contributor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Version (or portions of such combination).</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(c) The licenses granted in Sections 2.2(a) and 2.2(b) are effective on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the date Contributor first distributes or otherwise makes the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Modifications available to a third party.</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(d) Notwithstanding Section 2.2(b) above, no patent license is granted: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(1) for any code that Contributor has deleted from the Contributor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Version; (2) for infringements caused by: (i) third party modifications of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Contributor Version, or (ii) the combination of Modifications made by that </w:t>
      </w:r>
    </w:p>
    <w:p w:rsidR="00AF0E8F" w:rsidRPr="00AF0E8F" w:rsidRDefault="00AF0E8F" w:rsidP="00AF0E8F">
      <w:pPr>
        <w:pStyle w:val="Default"/>
        <w:rPr>
          <w:rFonts w:ascii="Times New Roman" w:hAnsi="Times New Roman"/>
          <w:sz w:val="21"/>
        </w:rPr>
      </w:pPr>
      <w:r w:rsidRPr="00AF0E8F">
        <w:rPr>
          <w:rFonts w:ascii="Times New Roman" w:hAnsi="Times New Roman"/>
          <w:sz w:val="21"/>
        </w:rPr>
        <w:lastRenderedPageBreak/>
        <w:t xml:space="preserve">      Contributor with other software (except as part of the Contributor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Version) or other devices; or (3) under Patent Claims infringed by Covered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Software in the absence of Modifications made by that Contributor.</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3. Distribution Obligations.</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3.1. Availability of Source Code.</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Any Covered Software that You distribute or otherwise make available in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Executable form must also be made available in Source Code form and that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Source Code form must be distributed only under the terms of this License.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You must include a copy of this License with every copy of the Source Code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form of the Covered Software You distribute or otherwise make available. You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must inform recipients of any such Covered Software in Executable form as to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how they can obtain such Covered Software in Source Code form in a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reasonable manner on or through a medium customarily used for software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exchange.</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3.2. Modifications.</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The Modifications that You create or to which You contribute are governed by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the terms of this License. You represent that You believe Your Modifications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are Your original creation(s) and/or You have sufficient rights to grant the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rights conveyed by this License.</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3.3. Required Notices.</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You must include a notice in each of Your Modifications that identifies You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as the Contributor of the Modification. You may not remove or alter any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copyright, patent or trademark notices contained within the Covered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Software, or any notices of licensing or any descriptive text giving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attribution to any Contributor or the Initial Developer.</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3.4. Application of Additional Terms.</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You may not offer or impose any terms on any Covered Software in Source Code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form that alters or restricts the applicable version of this License or the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recipients’ rights hereunder. You may choose to offer, and to charge a fee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for, warranty, support, indemnity or liability obligations to one or more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recipients of Covered Software. However, you may do so only on Your own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behalf, and not on behalf of the Initial Developer or any Contributor. You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must make it absolutely clear that any such warranty, support, indemnity or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liability obligation is offered by You alone, and You hereby agree to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indemnify the Initial Developer and every Contributor for any liability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incurred by the Initial Developer or such Contributor as a result of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warranty, support, indemnity or liability terms You offer.</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3.5. Distribution of Executable Versions.</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You may distribute the Executable form of the Covered Software under the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terms of this License or under the terms of a license of Your choice, which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may contain terms different from this License, provided that You are in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compliance with the terms of this License and that the license for the </w:t>
      </w:r>
    </w:p>
    <w:p w:rsidR="00AF0E8F" w:rsidRPr="00AF0E8F" w:rsidRDefault="00AF0E8F" w:rsidP="00AF0E8F">
      <w:pPr>
        <w:pStyle w:val="Default"/>
        <w:rPr>
          <w:rFonts w:ascii="Times New Roman" w:hAnsi="Times New Roman"/>
          <w:sz w:val="21"/>
        </w:rPr>
      </w:pPr>
      <w:r w:rsidRPr="00AF0E8F">
        <w:rPr>
          <w:rFonts w:ascii="Times New Roman" w:hAnsi="Times New Roman"/>
          <w:sz w:val="21"/>
        </w:rPr>
        <w:lastRenderedPageBreak/>
        <w:t xml:space="preserve">    Executable form does not attempt to limit or alter the recipient’s rights in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the Source Code form from the rights set forth in this License. If You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distribute the Covered Software in Executable form under a different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license, You must make it absolutely clear that any terms which differ from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this License are offered by You alone, not by the Initial Developer or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Contributor. You hereby agree to indemnify the Initial Developer and every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Contributor for any liability incurred by the Initial Developer or such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Contributor as a result of any such terms You offer.</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3.6. Larger Works.</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You may create a Larger Work by combining Covered Software with other code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not governed by the terms of this License and distribute the Larger Work as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a single product. In such a case, You must make sure the requirements of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this License are fulfilled for the Covered Software.</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4. Versions of the License.</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4.1. New Versions.</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Sun Microsystems, Inc. is the initial license steward and may publish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revised and/or new versions of this License from time to time. Each version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will be given a distinguishing version number. Except as provided in Section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4.3, no one other than the license steward has the right to modify this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License.</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4.2. Effect of New Versions.</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You may always continue to use, distribute or otherwise make the Covered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Software available under the terms of the version of the License under which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You originally received the Covered Software. If the Initial Developer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includes a notice in the Original Software prohibiting it from being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distributed or otherwise made available under any subsequent version of the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License, You must distribute and make the Covered Software available under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the terms of the version of the License under which You originally received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the Covered Software. Otherwise, You may also choose to use, distribute or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otherwise make the Covered Software available under the terms of any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subsequent version of the License published by the license steward.</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4.3. Modified Versions.</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When You are an Initial Developer and You want to create a new license for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Your Original Software, You may create and use a modified version of this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License if You: (a) rename the license and remove any references to the name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of the license steward (except to note that the license differs from this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License); and (b) otherwise make it clear that the license contains terms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which differ from this License.</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5. DISCLAIMER OF WARRANTY.</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COVERED SOFTWARE IS PROVIDED UNDER THIS LICENSE ON AN “AS IS” BASIS, WITHOUT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WARRANTY OF ANY KIND, EITHER EXPRESSED OR IMPLIED, INCLUDING, WITHOUT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LIMITATION, WARRANTIES THAT THE COVERED SOFTWARE IS FREE OF DEFECTS, </w:t>
      </w:r>
    </w:p>
    <w:p w:rsidR="00AF0E8F" w:rsidRPr="00AF0E8F" w:rsidRDefault="00AF0E8F" w:rsidP="00AF0E8F">
      <w:pPr>
        <w:pStyle w:val="Default"/>
        <w:rPr>
          <w:rFonts w:ascii="Times New Roman" w:hAnsi="Times New Roman"/>
          <w:sz w:val="21"/>
        </w:rPr>
      </w:pPr>
      <w:r w:rsidRPr="00AF0E8F">
        <w:rPr>
          <w:rFonts w:ascii="Times New Roman" w:hAnsi="Times New Roman"/>
          <w:sz w:val="21"/>
        </w:rPr>
        <w:lastRenderedPageBreak/>
        <w:t xml:space="preserve">  MERCHANTABLE, FIT FOR A PARTICULAR PURPOSE OR NON-INFRINGING. THE ENTIRE RISK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AS TO THE QUALITY AND PERFORMANCE OF THE COVERED SOFTWARE IS WITH YOU. SHOULD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ANY COVERED SOFTWARE PROVE DEFECTIVE IN ANY RESPECT, YOU (NOT THE INITIAL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DEVELOPER OR ANY OTHER CONTRIBUTOR) ASSUME THE COST OF ANY NECESSARY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SERVICING, REPAIR OR CORRECTION. THIS DISCLAIMER OF WARRANTY CONSTITUTES AN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ESSENTIAL PART OF THIS LICENSE. NO USE OF ANY COVERED SOFTWARE IS AUTHORIZED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HEREUNDER EXCEPT UNDER THIS DISCLAIMER.</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6. TERMINATION.</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6.1. This License and the rights granted hereunder will terminate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automatically if You fail to comply with terms herein and fail to cure such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breach within 30 days of becoming aware of the breach. Provisions which, by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their nature, must remain in effect beyond the termination of this License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shall survive.</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6.2. If You assert a patent infringement claim (excluding declaratory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judgment actions) against Initial Developer or a Contributor (the Initial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Developer or Contributor against whom You assert such claim is referred to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as “Participant”) alleging that the Participant Software (meaning the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Contributor Version where the Participant is a Contributor or the Original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Software where the Participant is the Initial Developer) directly or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indirectly infringes any patent, then any and all rights granted directly or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indirectly to You by such Participant, the Initial Developer (if the Initial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Developer is not the Participant) and all Contributors under Sections 2.1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and/or 2.2 of this License shall, upon 60 days notice from Participant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terminate prospectively and automatically at the expiration of such 60 day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notice period, unless if within such 60 day period You withdraw Your claim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with respect to the Participant Software against such Participant either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unilaterally or pursuant to a written agreement with Participant.</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6.3. In the event of termination under Sections 6.1 or 6.2 above, all end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user licenses that have been validly granted by You or any distributor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hereunder prior to termination (excluding licenses granted to You by any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distributor) shall survive termination.</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7. LIMITATION OF LIABILITY.</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UNDER NO CIRCUMSTANCES AND UNDER NO LEGAL THEORY, WHETHER TORT (INCLUDING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NEGLIGENCE), CONTRACT, OR OTHERWISE, SHALL YOU, THE INITIAL DEVELOPER, ANY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OTHER CONTRIBUTOR, OR ANY DISTRIBUTOR OF COVERED SOFTWARE, OR ANY SUPPLIER OF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ANY OF SUCH PARTIES, BE LIABLE TO ANY PERSON FOR ANY INDIRECT, SPECIAL,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INCIDENTAL, OR CONSEQUENTIAL DAMAGES OF ANY CHARACTER INCLUDING, WITHOUT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LIMITATION, DAMAGES FOR LOST PROFITS, LOSS OF GOODWILL, WORK STOPPAGE,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COMPUTER FAILURE OR MALFUNCTION, OR ANY AND ALL OTHER COMMERCIAL DAMAGES OR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LOSSES, EVEN IF SUCH PARTY SHALL HAVE BEEN INFORMED OF THE POSSIBILITY OF SUCH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DAMAGES. THIS LIMITATION OF LIABILITY SHALL NOT APPLY TO LIABILITY FOR DEATH </w:t>
      </w:r>
    </w:p>
    <w:p w:rsidR="00AF0E8F" w:rsidRPr="00AF0E8F" w:rsidRDefault="00AF0E8F" w:rsidP="00AF0E8F">
      <w:pPr>
        <w:pStyle w:val="Default"/>
        <w:rPr>
          <w:rFonts w:ascii="Times New Roman" w:hAnsi="Times New Roman"/>
          <w:sz w:val="21"/>
        </w:rPr>
      </w:pPr>
      <w:r w:rsidRPr="00AF0E8F">
        <w:rPr>
          <w:rFonts w:ascii="Times New Roman" w:hAnsi="Times New Roman"/>
          <w:sz w:val="21"/>
        </w:rPr>
        <w:lastRenderedPageBreak/>
        <w:t xml:space="preserve">  OR PERSONAL INJURY RESULTING FROM SUCH PARTY’S NEGLIGENCE TO THE EXTENT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APPLICABLE LAW PROHIBITS SUCH LIMITATION. SOME JURISDICTIONS DO NOT ALLOW THE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EXCLUSION OR LIMITATION OF INCIDENTAL OR CONSEQUENTIAL DAMAGES, SO THIS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EXCLUSION AND LIMITATION MAY NOT APPLY TO YOU.</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8. U.S. GOVERNMENT END USERS.</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The Covered Software is a “commercial item,” as that term is defined in 48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C.F.R. 2.101 (Oct. 1995), consisting of “commercial computer software” (as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that term is defined at 48 C.F.R. § 252.227-7014(a)(1)) and “commercial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computer software documentation” as such terms are used in 48 C.F.R. 12.212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(Sept. 1995). Consistent with 48 C.F.R. 12.212 and 48 C.F.R. 227.7202-1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through 227.7202-4 (June 1995), all U.S. Government End Users acquire Covered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Software with only those rights set forth herein. This U.S. Government Rights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clause is in lieu of, and supersedes, any other FAR, DFAR, or other clause or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provision that addresses Government rights in computer software under this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License.</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9. MISCELLANEOUS.</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This License represents the complete agreement concerning subject matter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hereof. If any provision of this License is held to be unenforceable, such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provision shall be reformed only to the extent necessary to make it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enforceable. This License shall be governed by the law of the jurisdiction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specified in a notice contained within the Original Software (except to the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extent applicable law, if any, provides otherwise), excluding such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jurisdiction’s conflict-of-law provisions. Any litigation relating to this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License shall be subject to the jurisdiction of the courts located in the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jurisdiction and venue specified in a notice contained within the Original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Software, with the losing party responsible for costs, including, without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limitation, court costs and reasonable attorneys’ fees and expenses. The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application of the United Nations Convention on Contracts for the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International Sale of Goods is expressly excluded. Any law or regulation which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provides that the language of a contract shall be construed against the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drafter shall not apply to this License. You agree that You alone are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responsible for compliance with the United States export administration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regulations (and the export control laws and regulation of any other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countries) when You use, distribute or otherwise make available any Covered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Software.</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10. RESPONSIBILITY FOR CLAIMS.</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As between Initial Developer and the Contributors, each party is responsible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for claims and damages arising, directly or indirectly, out of its utilization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of rights under this License and You agree to work with Initial Developer and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Contributors to distribute such responsibility on an equitable basis. Nothing </w:t>
      </w:r>
    </w:p>
    <w:p w:rsidR="00AF0E8F" w:rsidRPr="00AF0E8F" w:rsidRDefault="00AF0E8F" w:rsidP="00AF0E8F">
      <w:pPr>
        <w:pStyle w:val="Default"/>
        <w:rPr>
          <w:rFonts w:ascii="Times New Roman" w:hAnsi="Times New Roman"/>
          <w:sz w:val="21"/>
        </w:rPr>
      </w:pPr>
      <w:r w:rsidRPr="00AF0E8F">
        <w:rPr>
          <w:rFonts w:ascii="Times New Roman" w:hAnsi="Times New Roman"/>
          <w:sz w:val="21"/>
        </w:rPr>
        <w:t xml:space="preserve">  herein is intended or shall be deemed to constitute any admission of </w:t>
      </w:r>
      <w:bookmarkStart w:id="0" w:name="_GoBack"/>
      <w:bookmarkEnd w:id="0"/>
    </w:p>
    <w:p w:rsidR="005052E0" w:rsidRDefault="00AF0E8F" w:rsidP="00AF0E8F">
      <w:pPr>
        <w:pStyle w:val="Default"/>
        <w:rPr>
          <w:rFonts w:ascii="宋体" w:hAnsi="宋体" w:cs="宋体"/>
          <w:sz w:val="22"/>
          <w:szCs w:val="22"/>
        </w:rPr>
      </w:pPr>
      <w:r w:rsidRPr="00AF0E8F">
        <w:rPr>
          <w:rFonts w:ascii="Times New Roman" w:hAnsi="Times New Roman"/>
          <w:sz w:val="21"/>
        </w:rPr>
        <w:t>liability.</w:t>
      </w:r>
      <w:r w:rsidR="00CF678C">
        <w:rPr>
          <w:rFonts w:ascii="Times New Roman" w:hAnsi="Times New Roman"/>
          <w:sz w:val="21"/>
        </w:rPr>
        <w:br/>
      </w:r>
    </w:p>
    <w:p w:rsidR="005052E0" w:rsidRDefault="00CF678C">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5052E0" w:rsidRDefault="00CF678C">
      <w:r>
        <w:rPr>
          <w:rFonts w:ascii="Arial" w:hAnsi="Arial" w:cs="Arial"/>
        </w:rPr>
        <w:t>This product contains software whose rights holders license it on the terms of the GNU General Public License, version 2 (GPLv2) and/or other open source software licenses. We will p</w:t>
      </w:r>
      <w:r>
        <w:rPr>
          <w:rFonts w:ascii="Arial" w:hAnsi="Arial" w:cs="Arial"/>
        </w:rPr>
        <w:t>rovide you and any third party with the source code of the software licensed under an open source software license if you send us a written request by mail or email to the following addresses:</w:t>
      </w:r>
      <w:r>
        <w:t xml:space="preserve"> </w:t>
      </w:r>
    </w:p>
    <w:p w:rsidR="005052E0" w:rsidRDefault="00CF678C">
      <w:pPr>
        <w:rPr>
          <w:rFonts w:ascii="Arial" w:hAnsi="Arial" w:cs="Arial"/>
          <w:color w:val="0000FF"/>
          <w:u w:val="single"/>
        </w:rPr>
      </w:pPr>
      <w:r>
        <w:rPr>
          <w:rFonts w:ascii="Arial" w:hAnsi="Arial" w:cs="Arial" w:hint="eastAsia"/>
          <w:color w:val="0000FF"/>
          <w:u w:val="single"/>
        </w:rPr>
        <w:t>foss@huawei.com</w:t>
      </w:r>
    </w:p>
    <w:p w:rsidR="005052E0" w:rsidRDefault="00CF678C">
      <w:pPr>
        <w:rPr>
          <w:rFonts w:ascii="Arial" w:hAnsi="Arial" w:cs="Arial"/>
          <w:color w:val="000000"/>
        </w:rPr>
      </w:pPr>
      <w:r>
        <w:rPr>
          <w:rFonts w:ascii="Arial" w:hAnsi="Arial" w:cs="Arial"/>
          <w:color w:val="000000"/>
        </w:rPr>
        <w:t xml:space="preserve">detailing the name of the product and the </w:t>
      </w:r>
      <w:r>
        <w:rPr>
          <w:rFonts w:ascii="Arial" w:hAnsi="Arial" w:cs="Arial"/>
          <w:color w:val="000000"/>
        </w:rPr>
        <w:t>firmware version for which you need the source code and indicating how we can contact you.</w:t>
      </w:r>
    </w:p>
    <w:p w:rsidR="005052E0" w:rsidRDefault="00CF678C">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w:t>
      </w:r>
      <w:r>
        <w:rPr>
          <w:rFonts w:ascii="Arial" w:hAnsi="Arial" w:cs="Arial" w:hint="eastAsia"/>
          <w:color w:val="000000"/>
        </w:rPr>
        <w:t>te Corresponding Source Code to you, we will further discuss it by mail or email.</w:t>
      </w:r>
    </w:p>
    <w:p w:rsidR="005052E0" w:rsidRDefault="00CF678C">
      <w:pPr>
        <w:rPr>
          <w:rFonts w:ascii="Arial" w:hAnsi="Arial" w:cs="Arial"/>
          <w:color w:val="000000"/>
        </w:rPr>
      </w:pPr>
      <w:r>
        <w:rPr>
          <w:rFonts w:ascii="Arial" w:hAnsi="Arial" w:cs="Arial"/>
          <w:color w:val="000000"/>
        </w:rPr>
        <w:t>This offer is valid to anyone in receipt of this information.</w:t>
      </w:r>
    </w:p>
    <w:p w:rsidR="005052E0" w:rsidRDefault="00CF678C">
      <w:pPr>
        <w:rPr>
          <w:b/>
          <w:caps/>
        </w:rPr>
      </w:pPr>
      <w:r>
        <w:rPr>
          <w:b/>
          <w:caps/>
        </w:rPr>
        <w:t xml:space="preserve">This offer is valid for three years from the moment we distributed the product or firmware </w:t>
      </w:r>
      <w:r>
        <w:rPr>
          <w:rFonts w:hint="eastAsia"/>
          <w:b/>
          <w:caps/>
        </w:rPr>
        <w:t>.</w:t>
      </w:r>
      <w:bookmarkEnd w:id="1"/>
      <w:bookmarkEnd w:id="2"/>
    </w:p>
    <w:sectPr w:rsidR="005052E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678C" w:rsidRDefault="00CF678C">
      <w:pPr>
        <w:spacing w:line="240" w:lineRule="auto"/>
      </w:pPr>
      <w:r>
        <w:separator/>
      </w:r>
    </w:p>
  </w:endnote>
  <w:endnote w:type="continuationSeparator" w:id="0">
    <w:p w:rsidR="00CF678C" w:rsidRDefault="00CF678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052E0">
      <w:tc>
        <w:tcPr>
          <w:tcW w:w="1542" w:type="pct"/>
        </w:tcPr>
        <w:p w:rsidR="005052E0" w:rsidRDefault="00CF678C">
          <w:pPr>
            <w:pStyle w:val="a6"/>
          </w:pPr>
          <w:r>
            <w:fldChar w:fldCharType="begin"/>
          </w:r>
          <w:r>
            <w:instrText xml:space="preserve"> DATE \@ "yyyy-MM-dd" </w:instrText>
          </w:r>
          <w:r>
            <w:fldChar w:fldCharType="separate"/>
          </w:r>
          <w:r w:rsidR="004E0D4E">
            <w:rPr>
              <w:noProof/>
            </w:rPr>
            <w:t>2022-09-02</w:t>
          </w:r>
          <w:r>
            <w:fldChar w:fldCharType="end"/>
          </w:r>
        </w:p>
      </w:tc>
      <w:tc>
        <w:tcPr>
          <w:tcW w:w="1853" w:type="pct"/>
        </w:tcPr>
        <w:p w:rsidR="005052E0" w:rsidRDefault="00CF678C">
          <w:pPr>
            <w:pStyle w:val="a6"/>
            <w:ind w:firstLineChars="200" w:firstLine="360"/>
          </w:pPr>
          <w:r>
            <w:rPr>
              <w:rFonts w:hint="eastAsia"/>
            </w:rPr>
            <w:t>HUAWEI Confidential</w:t>
          </w:r>
        </w:p>
      </w:tc>
      <w:tc>
        <w:tcPr>
          <w:tcW w:w="1605" w:type="pct"/>
        </w:tcPr>
        <w:p w:rsidR="005052E0" w:rsidRDefault="00CF678C">
          <w:pPr>
            <w:pStyle w:val="a6"/>
            <w:ind w:firstLine="360"/>
            <w:jc w:val="right"/>
          </w:pPr>
          <w:r>
            <w:t>Page</w:t>
          </w:r>
          <w:r>
            <w:fldChar w:fldCharType="begin"/>
          </w:r>
          <w:r>
            <w:instrText>PAGE</w:instrText>
          </w:r>
          <w:r>
            <w:fldChar w:fldCharType="separate"/>
          </w:r>
          <w:r w:rsidR="00AF0E8F">
            <w:rPr>
              <w:noProof/>
            </w:rPr>
            <w:t>4</w:t>
          </w:r>
          <w:r>
            <w:fldChar w:fldCharType="end"/>
          </w:r>
          <w:r>
            <w:t>, Total</w:t>
          </w:r>
          <w:r>
            <w:fldChar w:fldCharType="begin"/>
          </w:r>
          <w:r>
            <w:instrText xml:space="preserve"> NUMPAGES  \* Arabic  \* MERGEFORMAT </w:instrText>
          </w:r>
          <w:r>
            <w:fldChar w:fldCharType="separate"/>
          </w:r>
          <w:r w:rsidR="00AF0E8F">
            <w:rPr>
              <w:noProof/>
            </w:rPr>
            <w:t>8</w:t>
          </w:r>
          <w:r>
            <w:fldChar w:fldCharType="end"/>
          </w:r>
        </w:p>
      </w:tc>
    </w:tr>
  </w:tbl>
  <w:p w:rsidR="005052E0" w:rsidRDefault="005052E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678C" w:rsidRDefault="00CF678C">
      <w:r>
        <w:separator/>
      </w:r>
    </w:p>
  </w:footnote>
  <w:footnote w:type="continuationSeparator" w:id="0">
    <w:p w:rsidR="00CF678C" w:rsidRDefault="00CF67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052E0">
      <w:trPr>
        <w:cantSplit/>
        <w:trHeight w:hRule="exact" w:val="777"/>
      </w:trPr>
      <w:tc>
        <w:tcPr>
          <w:tcW w:w="492" w:type="pct"/>
          <w:tcBorders>
            <w:bottom w:val="single" w:sz="6" w:space="0" w:color="auto"/>
          </w:tcBorders>
        </w:tcPr>
        <w:p w:rsidR="005052E0" w:rsidRDefault="00CF678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052E0" w:rsidRDefault="005052E0">
          <w:pPr>
            <w:ind w:left="420"/>
          </w:pPr>
        </w:p>
      </w:tc>
      <w:tc>
        <w:tcPr>
          <w:tcW w:w="3283" w:type="pct"/>
          <w:tcBorders>
            <w:bottom w:val="single" w:sz="6" w:space="0" w:color="auto"/>
          </w:tcBorders>
          <w:vAlign w:val="bottom"/>
        </w:tcPr>
        <w:p w:rsidR="005052E0" w:rsidRDefault="00CF678C">
          <w:pPr>
            <w:pStyle w:val="a7"/>
            <w:ind w:firstLine="360"/>
          </w:pPr>
          <w:r>
            <w:t>OPEN SOURCE SOFTWARE NOTICE</w:t>
          </w:r>
        </w:p>
      </w:tc>
      <w:tc>
        <w:tcPr>
          <w:tcW w:w="1225" w:type="pct"/>
          <w:tcBorders>
            <w:bottom w:val="single" w:sz="6" w:space="0" w:color="auto"/>
          </w:tcBorders>
          <w:vAlign w:val="bottom"/>
        </w:tcPr>
        <w:p w:rsidR="005052E0" w:rsidRDefault="005052E0">
          <w:pPr>
            <w:pStyle w:val="a7"/>
            <w:ind w:firstLine="33"/>
          </w:pPr>
        </w:p>
      </w:tc>
    </w:tr>
  </w:tbl>
  <w:p w:rsidR="005052E0" w:rsidRDefault="005052E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0D4E"/>
    <w:rsid w:val="004E3E51"/>
    <w:rsid w:val="004F3917"/>
    <w:rsid w:val="004F5B04"/>
    <w:rsid w:val="004F5FD9"/>
    <w:rsid w:val="0050009D"/>
    <w:rsid w:val="0050433E"/>
    <w:rsid w:val="00504692"/>
    <w:rsid w:val="005052E0"/>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E8F"/>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CF678C"/>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0FB267-7F5B-4B89-95ED-F4152D50F9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2961</Words>
  <Characters>16879</Characters>
  <Application>Microsoft Office Word</Application>
  <DocSecurity>0</DocSecurity>
  <Lines>140</Lines>
  <Paragraphs>39</Paragraphs>
  <ScaleCrop>false</ScaleCrop>
  <Company>Huawei Technologies Co.,Ltd.</Company>
  <LinksUpToDate>false</LinksUpToDate>
  <CharactersWithSpaces>19801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6</cp:revision>
  <dcterms:created xsi:type="dcterms:W3CDTF">2021-09-28T13:54:00Z</dcterms:created>
  <dcterms:modified xsi:type="dcterms:W3CDTF">2022-09-02T03:29:00Z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(3)my2CwtxNe3mMAtnIi8Cgkgi0p8sRhFrcu1bPiIJurTcM70PzXLItHRAACQMdHhrFkByS3QYx
4EwVatPhEgS+UNSdbwJH1bpEn2EItDFKAthmUK76IelB30524dMgHecAjHVtiUamOPPxvfpw
4sV9b8Ts3qyQz5bdu2ibcAxtTFudwBUetsng+7DcdIEL6Avr2LL2Ep3FyzaVhA/iJS+uNcFx
Aj6WSNNi0VvsEzPeoL</vt:lpwstr>
  </property>
  <property fmtid="{D5CDD505-2E9C-101B-9397-08002B2CF9AE}" pid="11" name="_2015_ms_pID_7253431">
    <vt:lpwstr>bjPFEwJ8ddrrt/saAsG4fW6hYR1B8OA37K1qsS5rBN+EPVadkaLjeA
mHeeXDzTAXK1F2a1WXBRCaxBxCc8iKagmLvcrDpiFngnQs7eaTWnSYCn7QG8PJ2ra2Uy/am+
mPL8S3twDFar6TZRrLDrjBvtVTsBARh3j9klj6pTwdzmsBN3mft1WHAktl0wC6BIjemH43/T
xSum7oaiOScJlNtqWAPhkVvh+VO7HcsDjVro</vt:lpwstr>
  </property>
  <property fmtid="{D5CDD505-2E9C-101B-9397-08002B2CF9AE}" pid="12" name="_2015_ms_pID_7253432">
    <vt:lpwstr>63qNqErXgKzauHiJ4dHS5rWIvGwFPcMrT1mk
HuiTp7AtbVk+ZGJkYkhaHp4X1SeRp/UVrqQLc7rb0CYsD2bR5oQ=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