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nodejs-jade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2009-2014 TJ Holowaychuk &lt;tj@vision-media.ca&gt;</w:t>
      </w:r>
      <w:r>
        <w:rPr>
          <w:rFonts w:ascii="宋体" w:hAnsi="宋体"/>
          <w:sz w:val="22"/>
        </w:rPr>
        <w:br w:type="textWrapping"/>
      </w:r>
      <w:r>
        <w:rPr>
          <w:rFonts w:ascii="宋体" w:hAnsi="宋体"/>
          <w:sz w:val="22"/>
        </w:rPr>
        <w:t>Copyright(c) 2010 TJ Holowaychuk &lt;tj@vision-media.ca&gt;</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2011, The Dojo Foundation All Rights Reserved.</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foobar</w:t>
      </w:r>
      <w:r>
        <w:rPr>
          <w:rFonts w:ascii="宋体" w:hAnsi="宋体"/>
          <w:sz w:val="22"/>
        </w:rPr>
        <w:br w:type="textWrapping"/>
      </w:r>
      <w:r>
        <w:rPr>
          <w:rFonts w:ascii="宋体" w:hAnsi="宋体"/>
          <w:sz w:val="22"/>
        </w:rPr>
        <w:t xml:space="preserve">Copyright 2011 Mozilla Foundation and contributors Licensed under the New BSD license. </w:t>
      </w:r>
      <w:bookmarkStart w:id="0" w:name="_GoBack"/>
      <w:bookmarkEnd w:id="0"/>
      <w:r>
        <w:rPr>
          <w:rFonts w:ascii="宋体" w:hAnsi="宋体"/>
          <w:sz w:val="22"/>
        </w:rPr>
        <w:br w:type="textWrapping"/>
      </w:r>
      <w:r>
        <w:rPr>
          <w:rFonts w:ascii="宋体" w:hAnsi="宋体"/>
          <w:sz w:val="22"/>
        </w:rPr>
        <w:t>Copyright 2012 (c) Mihai Bazon &lt;mihai.bazon@gmail.com&gt;</w:t>
      </w:r>
      <w:r>
        <w:rPr>
          <w:rFonts w:ascii="宋体" w:hAnsi="宋体"/>
          <w:sz w:val="22"/>
        </w:rPr>
        <w:br w:type="textWrapping"/>
      </w:r>
      <w:r>
        <w:rPr>
          <w:rFonts w:ascii="宋体" w:hAnsi="宋体"/>
          <w:sz w:val="22"/>
        </w:rPr>
        <w:t>Copyright (c) 2009-2010 TJ Holowaychuk &lt;tj@vision-media.ca&gt;</w:t>
      </w:r>
      <w:r>
        <w:rPr>
          <w:rFonts w:ascii="宋体" w:hAnsi="宋体"/>
          <w:sz w:val="22"/>
        </w:rPr>
        <w:br w:type="textWrapping"/>
      </w:r>
      <w:r>
        <w:rPr>
          <w:rFonts w:ascii="宋体" w:hAnsi="宋体"/>
          <w:sz w:val="22"/>
        </w:rPr>
        <w:t>Copyright (c) foobar</w:t>
      </w:r>
      <w:r>
        <w:rPr>
          <w:rFonts w:ascii="宋体" w:hAnsi="宋体"/>
          <w:sz w:val="22"/>
        </w:rPr>
        <w:br w:type="textWrapping"/>
      </w:r>
      <w:r>
        <w:rPr>
          <w:rFonts w:ascii="宋体" w:hAnsi="宋体"/>
          <w:sz w:val="22"/>
        </w:rPr>
        <w:t xml:space="preserve">Copyright 2009-2011 Mozilla Foundation and contributors Licensed under the New BSD license. </w:t>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D95073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(3)waFIZTP5BAVsbk/9/xpqCfDDAtVUhXS5OCXLKqxPmY+7reghGTjNzLa0sicUujWpmj0pDcAH
WwNzQM/V02lGcBlbujskwcCoZnVQuEG+xrxJQOI92+XjL7Hl/AhydQPRYbbvh/ZQZsfNFe1y
YqcOCH/V+h2U+x01LAEPgq5g4BbROGRQB2Kddw2N3ZFFbm0zUcVLkxQD6P7LYt1l8EV7R+oe
e2ySF8BOT70yRKf3Ur</vt:lpwstr>
  </property>
  <property fmtid="{D5CDD505-2E9C-101B-9397-08002B2CF9AE}" pid="11" name="_2015_ms_pID_7253431">
    <vt:lpwstr>va4g64SY2eZB2FDxE5FAA8niMyjmDcxCuTfx69Da999vth1eGE4lWq
8zdpowtsQ1GWer4EzLqCTn7XK9/HNJDd1T5XOkwpbFcdtCCbhD1Zoke9yxwe+Z735xasjdeJ
zJ1yBOUixYBSue2OoijuTqhVAIQ3HVUQyaAnU8JSj+7UvijB4ZqleHwxQgas9M2FEZVzmiCZ
ykXaZiTpWL6pil1pVxdliycSEcPuAe2Qit8g</vt:lpwstr>
  </property>
  <property fmtid="{D5CDD505-2E9C-101B-9397-08002B2CF9AE}" pid="12" name="_2015_ms_pID_7253432">
    <vt:lpwstr>pBXhu7iA+Omc57lT4KMmR4tSOJvTAYv2TZIo
Px0Zz1HTIXfq7UfJVTESuX8xAFiTA9Yt5BtdUjMxWaMXiD40fEA=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