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C42" w:rsidRDefault="00B0472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B6C42" w:rsidRDefault="00BB6C42">
      <w:pPr>
        <w:spacing w:line="420" w:lineRule="exact"/>
        <w:jc w:val="center"/>
        <w:rPr>
          <w:rFonts w:ascii="Arial" w:hAnsi="Arial" w:cs="Arial"/>
          <w:b/>
          <w:snapToGrid/>
          <w:sz w:val="32"/>
          <w:szCs w:val="32"/>
        </w:rPr>
      </w:pPr>
    </w:p>
    <w:p w:rsidR="00BB6C42" w:rsidRDefault="00B0472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B6C42" w:rsidRDefault="00BB6C42">
      <w:pPr>
        <w:spacing w:line="420" w:lineRule="exact"/>
        <w:jc w:val="both"/>
        <w:rPr>
          <w:rFonts w:ascii="Arial" w:hAnsi="Arial" w:cs="Arial"/>
          <w:snapToGrid/>
        </w:rPr>
      </w:pPr>
    </w:p>
    <w:p w:rsidR="00BB6C42" w:rsidRDefault="00B0472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B6C42" w:rsidRDefault="00B0472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B6C42" w:rsidRDefault="00BB6C42">
      <w:pPr>
        <w:spacing w:line="420" w:lineRule="exact"/>
        <w:jc w:val="both"/>
        <w:rPr>
          <w:rFonts w:ascii="Arial" w:hAnsi="Arial" w:cs="Arial"/>
          <w:i/>
          <w:snapToGrid/>
          <w:color w:val="0099FF"/>
          <w:sz w:val="18"/>
          <w:szCs w:val="18"/>
        </w:rPr>
      </w:pPr>
    </w:p>
    <w:p w:rsidR="00BB6C42" w:rsidRDefault="00B0472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B6C42" w:rsidRDefault="00BB6C42">
      <w:pPr>
        <w:pStyle w:val="a8"/>
        <w:spacing w:before="0" w:after="0" w:line="240" w:lineRule="auto"/>
        <w:jc w:val="left"/>
        <w:rPr>
          <w:rFonts w:ascii="Arial" w:hAnsi="Arial" w:cs="Arial"/>
          <w:bCs w:val="0"/>
          <w:sz w:val="21"/>
          <w:szCs w:val="21"/>
        </w:rPr>
      </w:pPr>
    </w:p>
    <w:p w:rsidR="00BB6C42" w:rsidRDefault="00B0472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manilaclient</w:t>
      </w:r>
      <w:proofErr w:type="spellEnd"/>
      <w:r>
        <w:rPr>
          <w:rFonts w:ascii="微软雅黑" w:hAnsi="微软雅黑"/>
          <w:b w:val="0"/>
          <w:sz w:val="21"/>
        </w:rPr>
        <w:t xml:space="preserve"> 3.3.0</w:t>
      </w:r>
    </w:p>
    <w:p w:rsidR="00BB6C42" w:rsidRDefault="00B0472B">
      <w:pPr>
        <w:rPr>
          <w:rFonts w:ascii="Arial" w:hAnsi="Arial" w:cs="Arial"/>
          <w:b/>
        </w:rPr>
      </w:pPr>
      <w:r>
        <w:rPr>
          <w:rFonts w:ascii="Arial" w:hAnsi="Arial" w:cs="Arial"/>
          <w:b/>
        </w:rPr>
        <w:t xml:space="preserve">Copyright notice: </w:t>
      </w:r>
    </w:p>
    <w:p w:rsidR="00BB6C42" w:rsidRDefault="00B0472B">
      <w:pPr>
        <w:pStyle w:val="Default"/>
        <w:rPr>
          <w:rFonts w:ascii="宋体" w:hAnsi="宋体" w:cs="宋体"/>
          <w:sz w:val="22"/>
          <w:szCs w:val="22"/>
        </w:rPr>
      </w:pPr>
      <w:r>
        <w:rPr>
          <w:rFonts w:ascii="宋体" w:hAnsi="宋体"/>
          <w:sz w:val="22"/>
        </w:rPr>
        <w:t>Copyright 2012-2013 OpenStack Foundation</w:t>
      </w:r>
      <w:r>
        <w:rPr>
          <w:rFonts w:ascii="宋体" w:hAnsi="宋体"/>
          <w:sz w:val="22"/>
        </w:rPr>
        <w:br/>
      </w:r>
      <w:r>
        <w:rPr>
          <w:rFonts w:ascii="宋体" w:hAnsi="宋体"/>
          <w:sz w:val="22"/>
        </w:rPr>
        <w:t>Copyright 2014 OpenStack Foundation All Rights Reserved.</w:t>
      </w:r>
      <w:r>
        <w:rPr>
          <w:rFonts w:ascii="宋体" w:hAnsi="宋体"/>
          <w:sz w:val="22"/>
        </w:rPr>
        <w:br/>
        <w:t>Copyright 2011 OpenStack Foundation All Rights Reserved.</w:t>
      </w:r>
      <w:r>
        <w:rPr>
          <w:rFonts w:ascii="宋体" w:hAnsi="宋体"/>
          <w:sz w:val="22"/>
        </w:rPr>
        <w:br/>
        <w:t>Copyright 2011 OpenStack Foundation</w:t>
      </w:r>
      <w:r>
        <w:rPr>
          <w:rFonts w:ascii="宋体" w:hAnsi="宋体"/>
          <w:sz w:val="22"/>
        </w:rPr>
        <w:br/>
        <w:t>Copyright 2019 Red Hat Inc. All rights reserved.</w:t>
      </w:r>
      <w:r>
        <w:rPr>
          <w:rFonts w:ascii="宋体" w:hAnsi="宋体"/>
          <w:sz w:val="22"/>
        </w:rPr>
        <w:br/>
        <w:t>Copyright 2018 Huawei Corporation.</w:t>
      </w:r>
      <w:r>
        <w:rPr>
          <w:rFonts w:ascii="宋体" w:hAnsi="宋体"/>
          <w:sz w:val="22"/>
        </w:rPr>
        <w:br/>
        <w:t>Copyright (c) 2015 Cli</w:t>
      </w:r>
      <w:r>
        <w:rPr>
          <w:rFonts w:ascii="宋体" w:hAnsi="宋体"/>
          <w:sz w:val="22"/>
        </w:rPr>
        <w:t>nton Knight.  All rights reserved.</w:t>
      </w:r>
      <w:r>
        <w:rPr>
          <w:rFonts w:ascii="宋体" w:hAnsi="宋体"/>
          <w:sz w:val="22"/>
        </w:rPr>
        <w:br/>
        <w:t xml:space="preserve">Copyright 2014 </w:t>
      </w:r>
      <w:proofErr w:type="spellStart"/>
      <w:r>
        <w:rPr>
          <w:rFonts w:ascii="宋体" w:hAnsi="宋体"/>
          <w:sz w:val="22"/>
        </w:rPr>
        <w:t>Mirantis</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2016 Clinton Knight All Rights Reserved.</w:t>
      </w:r>
      <w:r>
        <w:rPr>
          <w:rFonts w:ascii="宋体" w:hAnsi="宋体"/>
          <w:sz w:val="22"/>
        </w:rPr>
        <w:br/>
        <w:t>Copyright 2021 NetApp, Inc.</w:t>
      </w:r>
      <w:r>
        <w:rPr>
          <w:rFonts w:ascii="宋体" w:hAnsi="宋体"/>
          <w:sz w:val="22"/>
        </w:rPr>
        <w:br/>
        <w:t xml:space="preserve">Copyright (c) 2011 </w:t>
      </w:r>
      <w:proofErr w:type="spellStart"/>
      <w:r>
        <w:rPr>
          <w:rFonts w:ascii="宋体" w:hAnsi="宋体"/>
          <w:sz w:val="22"/>
        </w:rPr>
        <w:t>X.commerce</w:t>
      </w:r>
      <w:proofErr w:type="spellEnd"/>
      <w:r>
        <w:rPr>
          <w:rFonts w:ascii="宋体" w:hAnsi="宋体"/>
          <w:sz w:val="22"/>
        </w:rPr>
        <w:t>, a business unit of eBay Inc.</w:t>
      </w:r>
      <w:r>
        <w:rPr>
          <w:rFonts w:ascii="宋体" w:hAnsi="宋体"/>
          <w:sz w:val="22"/>
        </w:rPr>
        <w:br/>
        <w:t>Copyright 2014 OpenStack Foundation</w:t>
      </w:r>
      <w:r>
        <w:rPr>
          <w:rFonts w:ascii="宋体" w:hAnsi="宋体"/>
          <w:sz w:val="22"/>
        </w:rPr>
        <w:br/>
        <w:t>Copyright 2016 H</w:t>
      </w:r>
      <w:r>
        <w:rPr>
          <w:rFonts w:ascii="宋体" w:hAnsi="宋体"/>
          <w:sz w:val="22"/>
        </w:rPr>
        <w:t xml:space="preserve">uawei </w:t>
      </w:r>
      <w:proofErr w:type="spellStart"/>
      <w:r>
        <w:rPr>
          <w:rFonts w:ascii="宋体" w:hAnsi="宋体"/>
          <w:sz w:val="22"/>
        </w:rPr>
        <w:t>inc.</w:t>
      </w:r>
      <w:proofErr w:type="spellEnd"/>
      <w:r>
        <w:rPr>
          <w:rFonts w:ascii="宋体" w:hAnsi="宋体"/>
          <w:sz w:val="22"/>
        </w:rPr>
        <w:br/>
        <w:t xml:space="preserve">Copyright 2013 </w:t>
      </w:r>
      <w:proofErr w:type="spellStart"/>
      <w:r>
        <w:rPr>
          <w:rFonts w:ascii="宋体" w:hAnsi="宋体"/>
          <w:sz w:val="22"/>
        </w:rPr>
        <w:t>Alessio</w:t>
      </w:r>
      <w:proofErr w:type="spellEnd"/>
      <w:r>
        <w:rPr>
          <w:rFonts w:ascii="宋体" w:hAnsi="宋体"/>
          <w:sz w:val="22"/>
        </w:rPr>
        <w:t xml:space="preserve"> </w:t>
      </w:r>
      <w:proofErr w:type="spellStart"/>
      <w:r>
        <w:rPr>
          <w:rFonts w:ascii="宋体" w:hAnsi="宋体"/>
          <w:sz w:val="22"/>
        </w:rPr>
        <w:t>Ababilov</w:t>
      </w:r>
      <w:proofErr w:type="spellEnd"/>
      <w:r>
        <w:rPr>
          <w:rFonts w:ascii="宋体" w:hAnsi="宋体"/>
          <w:sz w:val="22"/>
        </w:rPr>
        <w:br/>
        <w:t>Copyright 2019 NetApp All Rights Reserved.</w:t>
      </w:r>
      <w:r>
        <w:rPr>
          <w:rFonts w:ascii="宋体" w:hAnsi="宋体"/>
          <w:sz w:val="22"/>
        </w:rPr>
        <w:br/>
        <w:t>Copyright 2011 Nebula, Inc</w:t>
      </w:r>
      <w:proofErr w:type="gramStart"/>
      <w:r>
        <w:rPr>
          <w:rFonts w:ascii="宋体" w:hAnsi="宋体"/>
          <w:sz w:val="22"/>
        </w:rPr>
        <w:t>.</w:t>
      </w:r>
      <w:proofErr w:type="gramEnd"/>
      <w:r>
        <w:rPr>
          <w:rFonts w:ascii="宋体" w:hAnsi="宋体"/>
          <w:sz w:val="22"/>
        </w:rPr>
        <w:br/>
        <w:t>Copyright 2010 Jacob Kaplan-Moss All Rights Reserved.</w:t>
      </w:r>
      <w:r>
        <w:rPr>
          <w:rFonts w:ascii="宋体" w:hAnsi="宋体"/>
          <w:sz w:val="22"/>
        </w:rPr>
        <w:br/>
      </w:r>
      <w:r>
        <w:rPr>
          <w:rFonts w:ascii="宋体" w:hAnsi="宋体"/>
          <w:sz w:val="22"/>
        </w:rPr>
        <w:lastRenderedPageBreak/>
        <w:t xml:space="preserve">copyright </w:t>
      </w:r>
      <w:r>
        <w:rPr>
          <w:rFonts w:ascii="宋体" w:hAnsi="宋体"/>
          <w:sz w:val="22"/>
        </w:rPr>
        <w:t>2016, Manila Developers</w:t>
      </w:r>
      <w:r>
        <w:rPr>
          <w:rFonts w:ascii="宋体" w:hAnsi="宋体"/>
          <w:sz w:val="22"/>
        </w:rPr>
        <w:br/>
        <w:t>Copyright 2010 Jacob Kaplan-Moss</w:t>
      </w:r>
      <w:r>
        <w:rPr>
          <w:rFonts w:ascii="宋体" w:hAnsi="宋体"/>
          <w:sz w:val="22"/>
        </w:rPr>
        <w:br/>
        <w:t xml:space="preserve">Copyright (c) 2013 </w:t>
      </w:r>
      <w:r>
        <w:rPr>
          <w:rFonts w:ascii="宋体" w:hAnsi="宋体"/>
          <w:sz w:val="22"/>
        </w:rPr>
        <w:t>Hewlett-Packard Development Company, L.P.</w:t>
      </w:r>
      <w:r>
        <w:rPr>
          <w:rFonts w:ascii="宋体" w:hAnsi="宋体"/>
          <w:sz w:val="22"/>
        </w:rPr>
        <w:br/>
        <w:t xml:space="preserve">Copyright 2016 </w:t>
      </w:r>
      <w:proofErr w:type="spellStart"/>
      <w:r>
        <w:rPr>
          <w:rFonts w:ascii="宋体" w:hAnsi="宋体"/>
          <w:sz w:val="22"/>
        </w:rPr>
        <w:t>Mirantis</w:t>
      </w:r>
      <w:proofErr w:type="spellEnd"/>
      <w:r>
        <w:rPr>
          <w:rFonts w:ascii="宋体" w:hAnsi="宋体"/>
          <w:sz w:val="22"/>
        </w:rPr>
        <w:t>, Inc.</w:t>
      </w:r>
      <w:r>
        <w:rPr>
          <w:rFonts w:ascii="宋体" w:hAnsi="宋体"/>
          <w:sz w:val="22"/>
        </w:rPr>
        <w:br/>
        <w:t>Copyright (c) 2015 Clinton Knight.</w:t>
      </w:r>
      <w:r>
        <w:rPr>
          <w:rFonts w:ascii="宋体" w:hAnsi="宋体"/>
          <w:sz w:val="22"/>
        </w:rPr>
        <w:br/>
        <w:t>Copyright 2016 Clinton Knight</w:t>
      </w:r>
      <w:r>
        <w:rPr>
          <w:rFonts w:ascii="宋体" w:hAnsi="宋体"/>
          <w:sz w:val="22"/>
        </w:rPr>
        <w:br/>
        <w:t xml:space="preserve">Copyright 2015 Chuck </w:t>
      </w:r>
      <w:proofErr w:type="spellStart"/>
      <w:r>
        <w:rPr>
          <w:rFonts w:ascii="宋体" w:hAnsi="宋体"/>
          <w:sz w:val="22"/>
        </w:rPr>
        <w:t>Fouts</w:t>
      </w:r>
      <w:proofErr w:type="spellEnd"/>
      <w:r>
        <w:rPr>
          <w:rFonts w:ascii="宋体" w:hAnsi="宋体"/>
          <w:sz w:val="22"/>
        </w:rPr>
        <w:t xml:space="preserve"> All Rights Reserved.</w:t>
      </w:r>
      <w:r>
        <w:rPr>
          <w:rFonts w:ascii="宋体" w:hAnsi="宋体"/>
          <w:sz w:val="22"/>
        </w:rPr>
        <w:br/>
        <w:t>Copyright (c) 2011 Rackspace - OpenStack extensions (&gt;= v2.1</w:t>
      </w:r>
      <w:proofErr w:type="gramStart"/>
      <w:r>
        <w:rPr>
          <w:rFonts w:ascii="宋体" w:hAnsi="宋体"/>
          <w:sz w:val="22"/>
        </w:rPr>
        <w:t>)</w:t>
      </w:r>
      <w:proofErr w:type="gramEnd"/>
      <w:r>
        <w:rPr>
          <w:rFonts w:ascii="宋体" w:hAnsi="宋体"/>
          <w:sz w:val="22"/>
        </w:rPr>
        <w:br/>
        <w:t>Copyright</w:t>
      </w:r>
      <w:r>
        <w:rPr>
          <w:rFonts w:ascii="宋体" w:hAnsi="宋体"/>
          <w:sz w:val="22"/>
        </w:rPr>
        <w:t xml:space="preserve"> 2019 Red Hat, Inc.</w:t>
      </w:r>
      <w:r>
        <w:rPr>
          <w:rFonts w:ascii="宋体" w:hAnsi="宋体"/>
          <w:sz w:val="22"/>
        </w:rPr>
        <w:br/>
        <w:t>Copyright 2012 NetApp All Rights Reserved.</w:t>
      </w:r>
      <w:r>
        <w:rPr>
          <w:rFonts w:ascii="宋体" w:hAnsi="宋体"/>
          <w:sz w:val="22"/>
        </w:rPr>
        <w:br/>
        <w:t>Copyright 2013 OpenStack Foundation.</w:t>
      </w:r>
      <w:r>
        <w:rPr>
          <w:rFonts w:ascii="宋体" w:hAnsi="宋体"/>
          <w:sz w:val="22"/>
        </w:rPr>
        <w:br/>
        <w:t>Copyright 2014 OpenStack Foundation.</w:t>
      </w:r>
      <w:r>
        <w:rPr>
          <w:rFonts w:ascii="宋体" w:hAnsi="宋体"/>
          <w:sz w:val="22"/>
        </w:rPr>
        <w:br/>
        <w:t>Copyright 2021 Red Hat, Inc</w:t>
      </w:r>
      <w:proofErr w:type="gramStart"/>
      <w:r>
        <w:rPr>
          <w:rFonts w:ascii="宋体" w:hAnsi="宋体"/>
          <w:sz w:val="22"/>
        </w:rPr>
        <w:t>.</w:t>
      </w:r>
      <w:proofErr w:type="gramEnd"/>
      <w:r>
        <w:rPr>
          <w:rFonts w:ascii="宋体" w:hAnsi="宋体"/>
          <w:sz w:val="22"/>
        </w:rPr>
        <w:br/>
        <w:t>Copyright 20</w:t>
      </w:r>
      <w:r w:rsidR="007C0902">
        <w:rPr>
          <w:rFonts w:ascii="宋体" w:hAnsi="宋体"/>
          <w:sz w:val="22"/>
        </w:rPr>
        <w:t>17 Red Hat All Rights Reserved.</w:t>
      </w:r>
      <w:bookmarkStart w:id="0" w:name="_GoBack"/>
      <w:bookmarkEnd w:id="0"/>
      <w:r>
        <w:rPr>
          <w:rFonts w:ascii="宋体" w:hAnsi="宋体"/>
          <w:sz w:val="22"/>
        </w:rPr>
        <w:br/>
        <w:t>Copyright (c) 2009 Jacob Kaplan-Moss - initial codebase (&lt; v2.1)</w:t>
      </w:r>
      <w:r>
        <w:rPr>
          <w:rFonts w:ascii="宋体" w:hAnsi="宋体"/>
          <w:sz w:val="22"/>
        </w:rPr>
        <w:br/>
        <w:t xml:space="preserve">Copyright 2016 </w:t>
      </w:r>
      <w:proofErr w:type="spellStart"/>
      <w:r>
        <w:rPr>
          <w:rFonts w:ascii="宋体" w:hAnsi="宋体"/>
          <w:sz w:val="22"/>
        </w:rPr>
        <w:t>Mirantis</w:t>
      </w:r>
      <w:proofErr w:type="spellEnd"/>
      <w:r>
        <w:rPr>
          <w:rFonts w:ascii="宋体" w:hAnsi="宋体"/>
          <w:sz w:val="22"/>
        </w:rPr>
        <w:t xml:space="preserve"> Inc.</w:t>
      </w:r>
      <w:r>
        <w:rPr>
          <w:rFonts w:ascii="宋体" w:hAnsi="宋体"/>
          <w:sz w:val="22"/>
        </w:rPr>
        <w:br/>
        <w:t xml:space="preserve">Copyright 2015 </w:t>
      </w:r>
      <w:proofErr w:type="spellStart"/>
      <w:r>
        <w:rPr>
          <w:rFonts w:ascii="宋体" w:hAnsi="宋体"/>
          <w:sz w:val="22"/>
        </w:rPr>
        <w:t>Mirantis</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2012 OpenStack Foundation</w:t>
      </w:r>
      <w:r>
        <w:rPr>
          <w:rFonts w:ascii="宋体" w:hAnsi="宋体"/>
          <w:sz w:val="22"/>
        </w:rPr>
        <w:br/>
        <w:t xml:space="preserve">Copyright 2015 </w:t>
      </w:r>
      <w:proofErr w:type="spellStart"/>
      <w:r>
        <w:rPr>
          <w:rFonts w:ascii="宋体" w:hAnsi="宋体"/>
          <w:sz w:val="22"/>
        </w:rPr>
        <w:t>Mirantis</w:t>
      </w:r>
      <w:proofErr w:type="spellEnd"/>
      <w:r>
        <w:rPr>
          <w:rFonts w:ascii="宋体" w:hAnsi="宋体"/>
          <w:sz w:val="22"/>
        </w:rPr>
        <w:t xml:space="preserve"> Inc.</w:t>
      </w:r>
      <w:r>
        <w:rPr>
          <w:rFonts w:ascii="宋体" w:hAnsi="宋体"/>
          <w:sz w:val="22"/>
        </w:rPr>
        <w:br/>
        <w:t>Copyright 2018 OpenStack Foundation</w:t>
      </w:r>
      <w:r>
        <w:rPr>
          <w:rFonts w:ascii="宋体" w:hAnsi="宋体"/>
          <w:sz w:val="22"/>
        </w:rPr>
        <w:br/>
        <w:t>Copyr</w:t>
      </w:r>
      <w:r>
        <w:rPr>
          <w:rFonts w:ascii="宋体" w:hAnsi="宋体"/>
          <w:sz w:val="22"/>
        </w:rPr>
        <w:t>ight (c) 2013 OpenStack Foundation</w:t>
      </w:r>
      <w:r>
        <w:rPr>
          <w:rFonts w:ascii="宋体" w:hAnsi="宋体"/>
          <w:sz w:val="22"/>
        </w:rPr>
        <w:br/>
        <w:t>Copyright 2013 OpenStack Foundation</w:t>
      </w:r>
      <w:r>
        <w:rPr>
          <w:rFonts w:ascii="宋体" w:hAnsi="宋体"/>
          <w:sz w:val="22"/>
        </w:rPr>
        <w:br/>
        <w:t>Copyright 2012 NetApp</w:t>
      </w:r>
      <w:r>
        <w:rPr>
          <w:rFonts w:ascii="宋体" w:hAnsi="宋体"/>
          <w:sz w:val="22"/>
        </w:rPr>
        <w:br/>
        <w:t>Copyright 2021 Red Hat Inc. All rights reserved.</w:t>
      </w:r>
      <w:r>
        <w:rPr>
          <w:rFonts w:ascii="宋体" w:hAnsi="宋体"/>
          <w:sz w:val="22"/>
        </w:rPr>
        <w:br/>
        <w:t>Copyright (c) 2011 Rackspace US, Inc</w:t>
      </w:r>
      <w:proofErr w:type="gramStart"/>
      <w:r>
        <w:rPr>
          <w:rFonts w:ascii="宋体" w:hAnsi="宋体"/>
          <w:sz w:val="22"/>
        </w:rPr>
        <w:t>.</w:t>
      </w:r>
      <w:proofErr w:type="gramEnd"/>
      <w:r>
        <w:rPr>
          <w:rFonts w:ascii="宋体" w:hAnsi="宋体"/>
          <w:sz w:val="22"/>
        </w:rPr>
        <w:br/>
        <w:t>Copyright (c) 2017 Hitachi Data Systems All Rights Reserved.</w:t>
      </w:r>
      <w:r>
        <w:rPr>
          <w:rFonts w:ascii="宋体" w:hAnsi="宋体"/>
          <w:sz w:val="22"/>
        </w:rPr>
        <w:br/>
        <w:t xml:space="preserve">Copyright 2015 </w:t>
      </w:r>
      <w:r>
        <w:rPr>
          <w:rFonts w:ascii="宋体" w:hAnsi="宋体"/>
          <w:sz w:val="22"/>
        </w:rPr>
        <w:t xml:space="preserve">Chuck </w:t>
      </w:r>
      <w:proofErr w:type="spellStart"/>
      <w:r>
        <w:rPr>
          <w:rFonts w:ascii="宋体" w:hAnsi="宋体"/>
          <w:sz w:val="22"/>
        </w:rPr>
        <w:t>Fouts</w:t>
      </w:r>
      <w:proofErr w:type="spellEnd"/>
      <w:r>
        <w:rPr>
          <w:rFonts w:ascii="宋体" w:hAnsi="宋体"/>
          <w:sz w:val="22"/>
        </w:rPr>
        <w:t>.</w:t>
      </w:r>
      <w:r>
        <w:rPr>
          <w:rFonts w:ascii="宋体" w:hAnsi="宋体"/>
          <w:sz w:val="22"/>
        </w:rPr>
        <w:br/>
        <w:t xml:space="preserve">Copyright (c) 2015 </w:t>
      </w:r>
      <w:proofErr w:type="spellStart"/>
      <w:r>
        <w:rPr>
          <w:rFonts w:ascii="宋体" w:hAnsi="宋体"/>
          <w:sz w:val="22"/>
        </w:rPr>
        <w:t>Mirantis</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2012 Red Hat, Inc.</w:t>
      </w:r>
      <w:r>
        <w:rPr>
          <w:rFonts w:ascii="宋体" w:hAnsi="宋体"/>
          <w:sz w:val="22"/>
        </w:rPr>
        <w:br/>
        <w:t>Copyright 2013 Nebula Inc.</w:t>
      </w:r>
      <w:r>
        <w:rPr>
          <w:rFonts w:ascii="宋体" w:hAnsi="宋体"/>
          <w:sz w:val="22"/>
        </w:rPr>
        <w:br/>
        <w:t xml:space="preserve">Copyright 2015 Chuck </w:t>
      </w:r>
      <w:proofErr w:type="spellStart"/>
      <w:r>
        <w:rPr>
          <w:rFonts w:ascii="宋体" w:hAnsi="宋体"/>
          <w:sz w:val="22"/>
        </w:rPr>
        <w:t>Fouts</w:t>
      </w:r>
      <w:proofErr w:type="spellEnd"/>
      <w:r>
        <w:rPr>
          <w:rFonts w:ascii="宋体" w:hAnsi="宋体"/>
          <w:sz w:val="22"/>
        </w:rPr>
        <w:br/>
        <w:t>Copyright 2018</w:t>
      </w:r>
      <w:r>
        <w:rPr>
          <w:rFonts w:ascii="宋体" w:hAnsi="宋体"/>
          <w:sz w:val="22"/>
        </w:rPr>
        <w:br/>
        <w:t>Copyright 2015 Andrew Kerr</w:t>
      </w:r>
      <w:r>
        <w:rPr>
          <w:rFonts w:ascii="宋体" w:hAnsi="宋体"/>
          <w:sz w:val="22"/>
        </w:rPr>
        <w:br/>
        <w:t xml:space="preserve">Copyright 2014 </w:t>
      </w:r>
      <w:proofErr w:type="spellStart"/>
      <w:r>
        <w:rPr>
          <w:rFonts w:ascii="宋体" w:hAnsi="宋体"/>
          <w:sz w:val="22"/>
        </w:rPr>
        <w:t>Mirantis</w:t>
      </w:r>
      <w:proofErr w:type="spellEnd"/>
      <w:r>
        <w:rPr>
          <w:rFonts w:ascii="宋体" w:hAnsi="宋体"/>
          <w:sz w:val="22"/>
        </w:rPr>
        <w:t xml:space="preserve"> Inc.</w:t>
      </w:r>
      <w:r>
        <w:rPr>
          <w:rFonts w:ascii="宋体" w:hAnsi="宋体"/>
          <w:sz w:val="22"/>
        </w:rPr>
        <w:br/>
        <w:t>Copyright 2013 OpenStack Foundation All Rights Reserved</w:t>
      </w:r>
      <w:r>
        <w:rPr>
          <w:rFonts w:ascii="宋体" w:hAnsi="宋体"/>
          <w:sz w:val="22"/>
        </w:rPr>
        <w:t>.</w:t>
      </w:r>
      <w:r>
        <w:rPr>
          <w:rFonts w:ascii="宋体" w:hAnsi="宋体"/>
          <w:sz w:val="22"/>
        </w:rPr>
        <w:br/>
        <w:t>Copyright 2011 Piston Cloud Computing, Inc.</w:t>
      </w:r>
      <w:r>
        <w:rPr>
          <w:rFonts w:ascii="宋体" w:hAnsi="宋体"/>
          <w:sz w:val="22"/>
        </w:rPr>
        <w:br/>
      </w:r>
    </w:p>
    <w:p w:rsidR="00BB6C42" w:rsidRDefault="00B0472B">
      <w:pPr>
        <w:pStyle w:val="Default"/>
        <w:rPr>
          <w:rFonts w:ascii="宋体" w:hAnsi="宋体" w:cs="宋体"/>
          <w:sz w:val="22"/>
          <w:szCs w:val="22"/>
        </w:rPr>
      </w:pPr>
      <w:r>
        <w:rPr>
          <w:b/>
        </w:rPr>
        <w:t xml:space="preserve">License: </w:t>
      </w:r>
      <w:r>
        <w:rPr>
          <w:sz w:val="21"/>
        </w:rPr>
        <w:t>Apache-2.0</w:t>
      </w:r>
    </w:p>
    <w:p w:rsidR="00BB6C42" w:rsidRDefault="00B0472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lastRenderedPageBreak/>
        <w:br/>
        <w:t xml:space="preserve">   TERMS AND CONDITIONS FOR US</w:t>
      </w:r>
      <w:r>
        <w:rPr>
          <w:rFonts w:ascii="Times New Roman" w:hAnsi="Times New Roman"/>
          <w:sz w:val="21"/>
        </w:rPr>
        <w:t>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w:t>
      </w:r>
      <w:r>
        <w:rPr>
          <w:rFonts w:ascii="Times New Roman" w:hAnsi="Times New Roman"/>
          <w:sz w:val="21"/>
        </w:rPr>
        <w:t>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w:t>
      </w:r>
      <w:r>
        <w:rPr>
          <w:rFonts w:ascii="Times New Roman" w:hAnsi="Times New Roman"/>
          <w:sz w:val="21"/>
        </w:rPr>
        <w:t xml:space="preserve">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w:t>
      </w:r>
      <w:r>
        <w:rPr>
          <w:rFonts w:ascii="Times New Roman" w:hAnsi="Times New Roman"/>
          <w:sz w:val="21"/>
        </w:rPr>
        <w:t>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w:t>
      </w:r>
      <w:r>
        <w:rPr>
          <w:rFonts w:ascii="Times New Roman" w:hAnsi="Times New Roman"/>
          <w:sz w:val="21"/>
        </w:rPr>
        <w:t>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w:t>
      </w:r>
      <w:r>
        <w:rPr>
          <w:rFonts w:ascii="Times New Roman" w:hAnsi="Times New Roman"/>
          <w:sz w:val="21"/>
        </w:rP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w:t>
      </w:r>
      <w:r>
        <w:rPr>
          <w:rFonts w:ascii="Times New Roman" w:hAnsi="Times New Roman"/>
          <w:sz w:val="21"/>
        </w:rPr>
        <w:t>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w:t>
      </w:r>
      <w:r>
        <w:rPr>
          <w:rFonts w:ascii="Times New Roman" w:hAnsi="Times New Roman"/>
          <w:sz w:val="21"/>
        </w:rPr>
        <w:t>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w:t>
      </w:r>
      <w:r>
        <w:rPr>
          <w:rFonts w:ascii="Times New Roman" w:hAnsi="Times New Roman"/>
          <w:sz w:val="21"/>
        </w:rPr>
        <w:t>om, or merely link (or bind by name) to the interfaces of,</w:t>
      </w:r>
      <w:r>
        <w:rPr>
          <w:rFonts w:ascii="Times New Roman" w:hAnsi="Times New Roman"/>
          <w:sz w:val="21"/>
        </w:rPr>
        <w:br/>
      </w:r>
      <w:r>
        <w:rPr>
          <w:rFonts w:ascii="Times New Roman" w:hAnsi="Times New Roman"/>
          <w:sz w:val="21"/>
        </w:rPr>
        <w:lastRenderedPageBreak/>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w:t>
      </w:r>
      <w:r>
        <w:rPr>
          <w:rFonts w:ascii="Times New Roman" w:hAnsi="Times New Roman"/>
          <w:sz w:val="21"/>
        </w:rPr>
        <w:t>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w:t>
      </w:r>
      <w:r>
        <w:rPr>
          <w:rFonts w:ascii="Times New Roman" w:hAnsi="Times New Roman"/>
          <w:sz w:val="21"/>
        </w:rPr>
        <w:t>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w:t>
      </w:r>
      <w:r>
        <w:rPr>
          <w:rFonts w:ascii="Times New Roman" w:hAnsi="Times New Roman"/>
          <w:sz w:val="21"/>
        </w:rPr>
        <w:t>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w:t>
      </w:r>
      <w:r>
        <w:rPr>
          <w:rFonts w:ascii="Times New Roman" w:hAnsi="Times New Roman"/>
          <w:sz w:val="21"/>
        </w:rPr>
        <w:t>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w:t>
      </w:r>
      <w:r>
        <w:rPr>
          <w:rFonts w:ascii="Times New Roman" w:hAnsi="Times New Roman"/>
          <w:sz w:val="21"/>
        </w:rPr>
        <w:t xml:space="preserve">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t>
      </w:r>
      <w:r>
        <w:rPr>
          <w:rFonts w:ascii="Times New Roman" w:hAnsi="Times New Roman"/>
          <w:sz w:val="21"/>
        </w:rPr>
        <w:t>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w:t>
      </w:r>
      <w:r>
        <w:rPr>
          <w:rFonts w:ascii="Times New Roman" w:hAnsi="Times New Roman"/>
          <w:sz w:val="21"/>
        </w:rPr>
        <w:t>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t>
      </w:r>
      <w:r>
        <w:rPr>
          <w:rFonts w:ascii="Times New Roman" w:hAnsi="Times New Roman"/>
          <w:sz w:val="21"/>
        </w:rPr>
        <w:t>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w:t>
      </w:r>
      <w:r>
        <w:rPr>
          <w:rFonts w:ascii="Times New Roman" w:hAnsi="Times New Roman"/>
          <w:sz w:val="21"/>
        </w:rPr>
        <w:t xml:space="preserve">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w:t>
      </w:r>
      <w:r>
        <w:rPr>
          <w:rFonts w:ascii="Times New Roman" w:hAnsi="Times New Roman"/>
          <w:sz w:val="21"/>
        </w:rPr>
        <w:t xml:space="preserve">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lastRenderedPageBreak/>
        <w:br/>
        <w:t xml:space="preserve">   4. Redistribution. You may reproduce and distribute copies of the</w:t>
      </w:r>
      <w:r>
        <w:rPr>
          <w:rFonts w:ascii="Times New Roman" w:hAnsi="Times New Roman"/>
          <w:sz w:val="21"/>
        </w:rPr>
        <w:br/>
        <w:t xml:space="preserve">      Work or Derivative Work</w:t>
      </w:r>
      <w:r>
        <w:rPr>
          <w:rFonts w:ascii="Times New Roman" w:hAnsi="Times New Roman"/>
          <w:sz w:val="21"/>
        </w:rPr>
        <w:t>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w:t>
      </w:r>
      <w:r>
        <w:rPr>
          <w:rFonts w:ascii="Times New Roman" w:hAnsi="Times New Roman"/>
          <w:sz w:val="21"/>
        </w:rPr>
        <w:t>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w:t>
      </w:r>
      <w:r>
        <w:rPr>
          <w:rFonts w:ascii="Times New Roman" w:hAnsi="Times New Roman"/>
          <w:sz w:val="21"/>
        </w:rPr>
        <w:t>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w:t>
      </w:r>
      <w:r>
        <w:rPr>
          <w:rFonts w:ascii="Times New Roman" w:hAnsi="Times New Roman"/>
          <w:sz w:val="21"/>
        </w:rP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w:t>
      </w:r>
      <w:r>
        <w:rPr>
          <w:rFonts w:ascii="Times New Roman" w:hAnsi="Times New Roman"/>
          <w:sz w:val="21"/>
        </w:rPr>
        <w:t>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w:t>
      </w:r>
      <w:r>
        <w:rPr>
          <w:rFonts w:ascii="Times New Roman" w:hAnsi="Times New Roman"/>
          <w:sz w:val="21"/>
        </w:rPr>
        <w:t>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w:t>
      </w:r>
      <w:r>
        <w:rPr>
          <w:rFonts w:ascii="Times New Roman" w:hAnsi="Times New Roman"/>
          <w:sz w:val="21"/>
        </w:rPr>
        <w:t>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w:t>
      </w:r>
      <w:r>
        <w:rPr>
          <w:rFonts w:ascii="Times New Roman" w:hAnsi="Times New Roman"/>
          <w:sz w:val="21"/>
        </w:rPr>
        <w:t>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w:t>
      </w:r>
      <w:r>
        <w:rPr>
          <w:rFonts w:ascii="Times New Roman" w:hAnsi="Times New Roman"/>
          <w:sz w:val="21"/>
        </w:rPr>
        <w:t>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w:t>
      </w:r>
      <w:r>
        <w:rPr>
          <w:rFonts w:ascii="Times New Roman" w:hAnsi="Times New Roman"/>
          <w:sz w:val="21"/>
        </w:rPr>
        <w: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w:t>
      </w:r>
      <w:r>
        <w:rPr>
          <w:rFonts w:ascii="Times New Roman" w:hAnsi="Times New Roman"/>
          <w:sz w:val="21"/>
        </w:rP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w:t>
      </w:r>
      <w:r>
        <w:rPr>
          <w:rFonts w:ascii="Times New Roman" w:hAnsi="Times New Roman"/>
          <w:sz w:val="21"/>
        </w:rPr>
        <w: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w:t>
      </w:r>
      <w:r>
        <w:rPr>
          <w:rFonts w:ascii="Times New Roman" w:hAnsi="Times New Roman"/>
          <w:sz w:val="21"/>
        </w:rPr>
        <w:t>,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w:t>
      </w:r>
      <w:r>
        <w:rPr>
          <w:rFonts w:ascii="Times New Roman" w:hAnsi="Times New Roman"/>
          <w:sz w:val="21"/>
        </w:rP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w:t>
      </w:r>
      <w:r>
        <w:rPr>
          <w:rFonts w:ascii="Times New Roman" w:hAnsi="Times New Roman"/>
          <w:sz w:val="21"/>
        </w:rPr>
        <w:t>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w:t>
      </w:r>
      <w:r>
        <w:rPr>
          <w:rFonts w:ascii="Times New Roman" w:hAnsi="Times New Roman"/>
          <w:sz w:val="21"/>
        </w:rPr>
        <w:t>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w:t>
      </w:r>
      <w:r>
        <w:rPr>
          <w:rFonts w:ascii="Times New Roman" w:hAnsi="Times New Roman"/>
          <w:sz w:val="21"/>
        </w:rPr>
        <w:t>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w:t>
      </w:r>
      <w:r>
        <w:rPr>
          <w:rFonts w:ascii="Times New Roman" w:hAnsi="Times New Roman"/>
          <w:sz w:val="21"/>
        </w:rPr>
        <w: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w:t>
      </w:r>
      <w:r>
        <w:rPr>
          <w:rFonts w:ascii="Times New Roman" w:hAnsi="Times New Roman"/>
          <w:sz w:val="21"/>
        </w:rPr>
        <w: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w:t>
      </w:r>
      <w:r>
        <w:rPr>
          <w:rFonts w:ascii="Times New Roman" w:hAnsi="Times New Roman"/>
          <w:sz w:val="21"/>
        </w:rPr>
        <w:t>ee to indemnify,</w:t>
      </w:r>
      <w:r>
        <w:rPr>
          <w:rFonts w:ascii="Times New Roman" w:hAnsi="Times New Roman"/>
          <w:sz w:val="21"/>
        </w:rPr>
        <w:br/>
      </w:r>
      <w:r>
        <w:rPr>
          <w:rFonts w:ascii="Times New Roman" w:hAnsi="Times New Roman"/>
          <w:sz w:val="21"/>
        </w:rPr>
        <w:lastRenderedPageBreak/>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w:t>
      </w:r>
      <w:r>
        <w:rPr>
          <w:rFonts w:ascii="Times New Roman" w:hAnsi="Times New Roman"/>
          <w:sz w:val="21"/>
        </w:rPr>
        <w:t>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w:t>
      </w:r>
      <w:r>
        <w:rPr>
          <w:rFonts w:ascii="Times New Roman" w:hAnsi="Times New Roman"/>
          <w:sz w:val="21"/>
        </w:rPr>
        <w:t>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w:t>
      </w:r>
      <w:r>
        <w:rPr>
          <w:rFonts w:ascii="Times New Roman" w:hAnsi="Times New Roman"/>
          <w:sz w:val="21"/>
        </w:rPr>
        <w:t>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BB6C4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472B" w:rsidRDefault="00B0472B">
      <w:pPr>
        <w:spacing w:line="240" w:lineRule="auto"/>
      </w:pPr>
      <w:r>
        <w:separator/>
      </w:r>
    </w:p>
  </w:endnote>
  <w:endnote w:type="continuationSeparator" w:id="0">
    <w:p w:rsidR="00B0472B" w:rsidRDefault="00B047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B6C42">
      <w:tc>
        <w:tcPr>
          <w:tcW w:w="1542" w:type="pct"/>
        </w:tcPr>
        <w:p w:rsidR="00BB6C42" w:rsidRDefault="00B0472B">
          <w:pPr>
            <w:pStyle w:val="a6"/>
          </w:pPr>
          <w:r>
            <w:fldChar w:fldCharType="begin"/>
          </w:r>
          <w:r>
            <w:instrText xml:space="preserve"> DATE \@ "yyyy-MM-dd" </w:instrText>
          </w:r>
          <w:r>
            <w:fldChar w:fldCharType="separate"/>
          </w:r>
          <w:r w:rsidR="007C0902">
            <w:rPr>
              <w:noProof/>
            </w:rPr>
            <w:t>2022-09-06</w:t>
          </w:r>
          <w:r>
            <w:fldChar w:fldCharType="end"/>
          </w:r>
        </w:p>
      </w:tc>
      <w:tc>
        <w:tcPr>
          <w:tcW w:w="1853" w:type="pct"/>
        </w:tcPr>
        <w:p w:rsidR="00BB6C42" w:rsidRDefault="00B0472B">
          <w:pPr>
            <w:pStyle w:val="a6"/>
            <w:ind w:firstLineChars="200" w:firstLine="360"/>
          </w:pPr>
          <w:r>
            <w:rPr>
              <w:rFonts w:hint="eastAsia"/>
            </w:rPr>
            <w:t>HUAWEI Confidential</w:t>
          </w:r>
        </w:p>
      </w:tc>
      <w:tc>
        <w:tcPr>
          <w:tcW w:w="1605" w:type="pct"/>
        </w:tcPr>
        <w:p w:rsidR="00BB6C42" w:rsidRDefault="00B0472B">
          <w:pPr>
            <w:pStyle w:val="a6"/>
            <w:ind w:firstLine="360"/>
            <w:jc w:val="right"/>
          </w:pPr>
          <w:r>
            <w:t>Page</w:t>
          </w:r>
          <w:r>
            <w:fldChar w:fldCharType="begin"/>
          </w:r>
          <w:r>
            <w:instrText>PAGE</w:instrText>
          </w:r>
          <w:r>
            <w:fldChar w:fldCharType="separate"/>
          </w:r>
          <w:r w:rsidR="007C0902">
            <w:rPr>
              <w:noProof/>
            </w:rPr>
            <w:t>7</w:t>
          </w:r>
          <w:r>
            <w:fldChar w:fldCharType="end"/>
          </w:r>
          <w:r>
            <w:t>, Total</w:t>
          </w:r>
          <w:r>
            <w:fldChar w:fldCharType="begin"/>
          </w:r>
          <w:r>
            <w:instrText xml:space="preserve"> NUMPAGES  \* Arabic  \* MERGEFORMAT </w:instrText>
          </w:r>
          <w:r>
            <w:fldChar w:fldCharType="separate"/>
          </w:r>
          <w:r w:rsidR="007C0902">
            <w:rPr>
              <w:noProof/>
            </w:rPr>
            <w:t>7</w:t>
          </w:r>
          <w:r>
            <w:fldChar w:fldCharType="end"/>
          </w:r>
        </w:p>
      </w:tc>
    </w:tr>
  </w:tbl>
  <w:p w:rsidR="00BB6C42" w:rsidRDefault="00BB6C4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472B" w:rsidRDefault="00B0472B">
      <w:r>
        <w:separator/>
      </w:r>
    </w:p>
  </w:footnote>
  <w:footnote w:type="continuationSeparator" w:id="0">
    <w:p w:rsidR="00B0472B" w:rsidRDefault="00B047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B6C42">
      <w:trPr>
        <w:cantSplit/>
        <w:trHeight w:hRule="exact" w:val="777"/>
      </w:trPr>
      <w:tc>
        <w:tcPr>
          <w:tcW w:w="492" w:type="pct"/>
          <w:tcBorders>
            <w:bottom w:val="single" w:sz="6" w:space="0" w:color="auto"/>
          </w:tcBorders>
        </w:tcPr>
        <w:p w:rsidR="00BB6C42" w:rsidRDefault="00B0472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B6C42" w:rsidRDefault="00BB6C42">
          <w:pPr>
            <w:ind w:left="420"/>
          </w:pPr>
        </w:p>
      </w:tc>
      <w:tc>
        <w:tcPr>
          <w:tcW w:w="3283" w:type="pct"/>
          <w:tcBorders>
            <w:bottom w:val="single" w:sz="6" w:space="0" w:color="auto"/>
          </w:tcBorders>
          <w:vAlign w:val="bottom"/>
        </w:tcPr>
        <w:p w:rsidR="00BB6C42" w:rsidRDefault="00B0472B">
          <w:pPr>
            <w:pStyle w:val="a7"/>
            <w:ind w:firstLine="360"/>
          </w:pPr>
          <w:r>
            <w:t xml:space="preserve">OPEN SOURCE SOFTWARE </w:t>
          </w:r>
          <w:r>
            <w:t>NOTICE</w:t>
          </w:r>
        </w:p>
      </w:tc>
      <w:tc>
        <w:tcPr>
          <w:tcW w:w="1225" w:type="pct"/>
          <w:tcBorders>
            <w:bottom w:val="single" w:sz="6" w:space="0" w:color="auto"/>
          </w:tcBorders>
          <w:vAlign w:val="bottom"/>
        </w:tcPr>
        <w:p w:rsidR="00BB6C42" w:rsidRDefault="00BB6C42">
          <w:pPr>
            <w:pStyle w:val="a7"/>
            <w:ind w:firstLine="33"/>
          </w:pPr>
        </w:p>
      </w:tc>
    </w:tr>
  </w:tbl>
  <w:p w:rsidR="00BB6C42" w:rsidRDefault="00BB6C4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0902"/>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472B"/>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B6C42"/>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BFDDAF-D0D8-4F41-AB30-44FE04267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2156</Words>
  <Characters>12290</Characters>
  <Application>Microsoft Office Word</Application>
  <DocSecurity>0</DocSecurity>
  <Lines>102</Lines>
  <Paragraphs>28</Paragraphs>
  <ScaleCrop>false</ScaleCrop>
  <Company>Huawei Technologies Co.,Ltd.</Company>
  <LinksUpToDate>false</LinksUpToDate>
  <CharactersWithSpaces>14418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(3)aywEWHbS3qsecGdbGc9pLOPcjc++VbhpH5uF7Rfoaarj2nskqI/W1q78FCg7xW2F/12EYr6Q
y3BuJE2FdTyxLqiNeMBD8GdoGGMjF2f1PrTBIrs6rYzYXuzRTLtKTaMmc7M4WkzB8jyibi3N
h/4Q8qiUpJ0YK80+MjV8qyaWyOUh/UvSPL9n/5Smz4NV1HEKmsstQwy38RzsHw3aX/0CNEy4
rBYGyoi4fgV7/dYwfY</vt:lpwstr>
  </property>
  <property fmtid="{D5CDD505-2E9C-101B-9397-08002B2CF9AE}" pid="11" name="_2015_ms_pID_7253431">
    <vt:lpwstr>y5strn6Uvuw8uoO1kYJUtj2m9E9QJ5j5FLeUEh2P3PZCWx6kz83gmQ
Idoe+yXlvf6Um0SxdKwZSB5lo8DPol58si0Ph5rn2qIsO42+E57rgBe96F3QrvFOX9ASGuy7
dqqfJZXl0UcFGIyCSN7dSNhCHRp6j6EwX5nYrnIb5ZSrz6vLJpb3SRFu3uyZ6m+HRJwDaayR
8dFnZG4zcilI9z3EApZOMUQyouH+GE3s0qIJ</vt:lpwstr>
  </property>
  <property fmtid="{D5CDD505-2E9C-101B-9397-08002B2CF9AE}" pid="12" name="_2015_ms_pID_7253432">
    <vt:lpwstr>RQ1wUwAezFVboFtHmlo4h3rQdNeCnwSeOzAg
YgtN4xlRQoc865MT6a3vFPi+NdWyQ/2C3kxRqXgoiVv3HYRrzBc=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1662435630</vt:lpwstr>
  </property>
</Properties>
</file>