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%{core_name} 5.0.3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2006 acrolinx GmbH All rights reserved.</w:t>
        <w:br/>
        <w:t>+     Copyright Richard Tobin, HCRC July 2003.</w:t>
        <w:br/>
        <w:t>Copyright (c) 2005 Tatu Saloranta, tatu.saloranta@iki.fi</w:t>
        <w:br/>
        <w:t>Copyright (c) 2004 Tatu Saloranta, tatu.saloranta@iki.fi</w:t>
        <w:br/>
        <w:t>Copyright (c) 2004- Tatu Saloranta, tatu.saloranta@iki.fi</w:t>
        <w:br/>
      </w:r>
    </w:p>
    <w:p>
      <w:pPr>
        <w:pStyle w:val="18"/>
        <w:rPr>
          <w:rFonts w:ascii="宋体" w:hAnsi="宋体" w:cs="宋体"/>
          <w:sz w:val="22"/>
          <w:szCs w:val="22"/>
        </w:rPr>
      </w:pPr>
      <w:r>
        <w:rPr>
          <w:rFonts w:ascii="Arial" w:hAnsi="Arial"/>
          <w:b/>
          <w:sz w:val="24"/>
        </w:rPr>
        <w:t xml:space="preserve">License: </w:t>
      </w:r>
      <w:r>
        <w:rPr>
          <w:rFonts w:ascii="Arial" w:hAnsi="Arial"/>
          <w:sz w:val="21"/>
        </w:rPr>
        <w:t>ASL 2.0 or LGPLv2+ or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