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902" w:rsidRDefault="008F5C3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1902" w:rsidRDefault="00E21902">
      <w:pPr>
        <w:spacing w:line="420" w:lineRule="exact"/>
        <w:jc w:val="center"/>
        <w:rPr>
          <w:rFonts w:ascii="Arial" w:hAnsi="Arial" w:cs="Arial"/>
          <w:b/>
          <w:snapToGrid/>
          <w:sz w:val="32"/>
          <w:szCs w:val="32"/>
        </w:rPr>
      </w:pPr>
    </w:p>
    <w:p w:rsidR="00E21902" w:rsidRDefault="008F5C3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1902" w:rsidRDefault="00E21902">
      <w:pPr>
        <w:spacing w:line="420" w:lineRule="exact"/>
        <w:jc w:val="both"/>
        <w:rPr>
          <w:rFonts w:ascii="Arial" w:hAnsi="Arial" w:cs="Arial"/>
          <w:snapToGrid/>
        </w:rPr>
      </w:pPr>
    </w:p>
    <w:p w:rsidR="00E21902" w:rsidRDefault="008F5C3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1902" w:rsidRDefault="008F5C3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1902" w:rsidRDefault="00E21902">
      <w:pPr>
        <w:spacing w:line="420" w:lineRule="exact"/>
        <w:jc w:val="both"/>
        <w:rPr>
          <w:rFonts w:ascii="Arial" w:hAnsi="Arial" w:cs="Arial"/>
          <w:i/>
          <w:snapToGrid/>
          <w:color w:val="0099FF"/>
          <w:sz w:val="18"/>
          <w:szCs w:val="18"/>
        </w:rPr>
      </w:pPr>
    </w:p>
    <w:p w:rsidR="00E21902" w:rsidRDefault="008F5C3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1902" w:rsidRDefault="00E21902">
      <w:pPr>
        <w:pStyle w:val="a8"/>
        <w:spacing w:before="0" w:after="0" w:line="240" w:lineRule="auto"/>
        <w:jc w:val="left"/>
        <w:rPr>
          <w:rFonts w:ascii="Arial" w:hAnsi="Arial" w:cs="Arial"/>
          <w:bCs w:val="0"/>
          <w:sz w:val="21"/>
          <w:szCs w:val="21"/>
        </w:rPr>
      </w:pPr>
    </w:p>
    <w:p w:rsidR="00E21902" w:rsidRDefault="008F5C3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jose</w:t>
      </w:r>
      <w:proofErr w:type="spellEnd"/>
      <w:r>
        <w:rPr>
          <w:rFonts w:ascii="微软雅黑" w:hAnsi="微软雅黑"/>
          <w:b w:val="0"/>
          <w:sz w:val="21"/>
        </w:rPr>
        <w:t xml:space="preserve"> 3.3.0</w:t>
      </w:r>
    </w:p>
    <w:p w:rsidR="00E21902" w:rsidRDefault="008F5C37">
      <w:pPr>
        <w:rPr>
          <w:rFonts w:ascii="Arial" w:hAnsi="Arial" w:cs="Arial"/>
          <w:b/>
        </w:rPr>
      </w:pPr>
      <w:r>
        <w:rPr>
          <w:rFonts w:ascii="Arial" w:hAnsi="Arial" w:cs="Arial"/>
          <w:b/>
        </w:rPr>
        <w:t xml:space="preserve">Copyright notice: </w:t>
      </w:r>
    </w:p>
    <w:p w:rsidR="00E21902" w:rsidRDefault="008F5C37">
      <w:pPr>
        <w:pStyle w:val="Default"/>
        <w:rPr>
          <w:rFonts w:ascii="宋体" w:hAnsi="宋体" w:cs="宋体"/>
          <w:sz w:val="22"/>
          <w:szCs w:val="22"/>
        </w:rPr>
      </w:pPr>
      <w:r>
        <w:rPr>
          <w:rFonts w:ascii="宋体" w:hAnsi="宋体"/>
          <w:sz w:val="22"/>
        </w:rPr>
        <w:t xml:space="preserve">Copyright (c) 2015 IETF Trust and the persons </w:t>
      </w:r>
      <w:r>
        <w:rPr>
          <w:rFonts w:ascii="宋体" w:hAnsi="宋体"/>
          <w:sz w:val="22"/>
        </w:rPr>
        <w:t>identified as the document authors.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Pr>
          <w:rFonts w:ascii="宋体" w:hAnsi="宋体"/>
          <w:sz w:val="22"/>
        </w:rPr>
        <w:t>2015, Michael Davis</w:t>
      </w:r>
      <w:r>
        <w:rPr>
          <w:rFonts w:ascii="宋体" w:hAnsi="宋体"/>
          <w:sz w:val="22"/>
        </w:rPr>
        <w:br/>
        <w:t>Copyright (c) 2015 Michael Davis</w:t>
      </w:r>
      <w:r>
        <w:rPr>
          <w:rFonts w:ascii="宋体" w:hAnsi="宋体"/>
          <w:sz w:val="22"/>
        </w:rPr>
        <w:br/>
      </w:r>
      <w:r>
        <w:rPr>
          <w:rFonts w:ascii="宋体" w:hAnsi="宋体"/>
          <w:sz w:val="22"/>
        </w:rPr>
        <w:t>Copyright 2016 Michael Davis</w:t>
      </w:r>
      <w:r>
        <w:rPr>
          <w:rFonts w:ascii="宋体" w:hAnsi="宋体"/>
          <w:sz w:val="22"/>
        </w:rPr>
        <w:br/>
      </w:r>
    </w:p>
    <w:p w:rsidR="00E21902" w:rsidRDefault="008F5C37">
      <w:pPr>
        <w:pStyle w:val="Default"/>
        <w:rPr>
          <w:rFonts w:ascii="宋体" w:hAnsi="宋体" w:cs="宋体"/>
          <w:sz w:val="22"/>
          <w:szCs w:val="22"/>
        </w:rPr>
      </w:pPr>
      <w:r>
        <w:rPr>
          <w:b/>
        </w:rPr>
        <w:t xml:space="preserve">License: </w:t>
      </w:r>
      <w:r>
        <w:rPr>
          <w:sz w:val="21"/>
        </w:rPr>
        <w:t>MIT Licen</w:t>
      </w:r>
      <w:r>
        <w:rPr>
          <w:sz w:val="21"/>
        </w:rPr>
        <w:t>se (MIT)</w:t>
      </w:r>
    </w:p>
    <w:p w:rsidR="000D1B73" w:rsidRPr="000D1B73" w:rsidRDefault="000D1B73" w:rsidP="000D1B73">
      <w:pPr>
        <w:pStyle w:val="Default"/>
        <w:rPr>
          <w:rFonts w:asciiTheme="minorHAnsi" w:hAnsiTheme="minorHAnsi" w:cstheme="minorHAnsi"/>
          <w:sz w:val="21"/>
          <w:szCs w:val="21"/>
        </w:rPr>
      </w:pPr>
      <w:r w:rsidRPr="000D1B73">
        <w:rPr>
          <w:rFonts w:asciiTheme="minorHAnsi" w:hAnsiTheme="minorHAnsi" w:cstheme="minorHAnsi"/>
          <w:sz w:val="21"/>
          <w:szCs w:val="21"/>
        </w:rPr>
        <w:t>MIT License</w:t>
      </w:r>
    </w:p>
    <w:p w:rsidR="000D1B73" w:rsidRPr="000D1B73" w:rsidRDefault="000D1B73" w:rsidP="000D1B73">
      <w:pPr>
        <w:pStyle w:val="Default"/>
        <w:rPr>
          <w:rFonts w:asciiTheme="minorHAnsi" w:hAnsiTheme="minorHAnsi" w:cstheme="minorHAnsi"/>
          <w:sz w:val="21"/>
          <w:szCs w:val="21"/>
        </w:rPr>
      </w:pPr>
    </w:p>
    <w:p w:rsidR="000D1B73" w:rsidRPr="000D1B73" w:rsidRDefault="000D1B73" w:rsidP="000D1B73">
      <w:pPr>
        <w:pStyle w:val="Default"/>
        <w:rPr>
          <w:rFonts w:asciiTheme="minorHAnsi" w:hAnsiTheme="minorHAnsi" w:cstheme="minorHAnsi"/>
          <w:sz w:val="21"/>
          <w:szCs w:val="21"/>
        </w:rPr>
      </w:pPr>
      <w:r w:rsidRPr="000D1B73">
        <w:rPr>
          <w:rFonts w:asciiTheme="minorHAnsi" w:hAnsiTheme="minorHAnsi" w:cstheme="minorHAnsi"/>
          <w:sz w:val="21"/>
          <w:szCs w:val="21"/>
        </w:rPr>
        <w:t>Copyright (c) &lt;year&gt; &lt;copyright holders&gt;</w:t>
      </w:r>
    </w:p>
    <w:p w:rsidR="000D1B73" w:rsidRPr="000D1B73" w:rsidRDefault="000D1B73" w:rsidP="000D1B73">
      <w:pPr>
        <w:pStyle w:val="Default"/>
        <w:rPr>
          <w:rFonts w:asciiTheme="minorHAnsi" w:hAnsiTheme="minorHAnsi" w:cstheme="minorHAnsi"/>
          <w:sz w:val="21"/>
          <w:szCs w:val="21"/>
        </w:rPr>
      </w:pPr>
    </w:p>
    <w:p w:rsidR="000D1B73" w:rsidRPr="000D1B73" w:rsidRDefault="000D1B73" w:rsidP="000D1B73">
      <w:pPr>
        <w:pStyle w:val="Default"/>
        <w:rPr>
          <w:rFonts w:asciiTheme="minorHAnsi" w:hAnsiTheme="minorHAnsi" w:cstheme="minorHAnsi"/>
          <w:sz w:val="21"/>
          <w:szCs w:val="21"/>
        </w:rPr>
      </w:pPr>
      <w:r w:rsidRPr="000D1B73">
        <w:rPr>
          <w:rFonts w:asciiTheme="minorHAnsi" w:hAnsiTheme="minorHAnsi" w:cstheme="minorHAnsi"/>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0D1B73" w:rsidRPr="000D1B73" w:rsidRDefault="000D1B73" w:rsidP="000D1B73">
      <w:pPr>
        <w:pStyle w:val="Default"/>
        <w:rPr>
          <w:rFonts w:asciiTheme="minorHAnsi" w:hAnsiTheme="minorHAnsi" w:cstheme="minorHAnsi"/>
          <w:sz w:val="21"/>
          <w:szCs w:val="21"/>
        </w:rPr>
      </w:pPr>
      <w:bookmarkStart w:id="0" w:name="_GoBack"/>
      <w:bookmarkEnd w:id="0"/>
    </w:p>
    <w:p w:rsidR="000D1B73" w:rsidRPr="000D1B73" w:rsidRDefault="000D1B73" w:rsidP="000D1B73">
      <w:pPr>
        <w:pStyle w:val="Default"/>
        <w:rPr>
          <w:rFonts w:asciiTheme="minorHAnsi" w:hAnsiTheme="minorHAnsi" w:cstheme="minorHAnsi"/>
          <w:sz w:val="21"/>
          <w:szCs w:val="21"/>
        </w:rPr>
      </w:pPr>
      <w:r w:rsidRPr="000D1B73">
        <w:rPr>
          <w:rFonts w:asciiTheme="minorHAnsi" w:hAnsiTheme="minorHAnsi" w:cstheme="minorHAnsi"/>
          <w:sz w:val="21"/>
          <w:szCs w:val="21"/>
        </w:rPr>
        <w:t xml:space="preserve">The above copyright notice and this permission notice (including the next paragraph) shall be included in all </w:t>
      </w:r>
      <w:r w:rsidRPr="000D1B73">
        <w:rPr>
          <w:rFonts w:asciiTheme="minorHAnsi" w:hAnsiTheme="minorHAnsi" w:cstheme="minorHAnsi"/>
          <w:sz w:val="21"/>
          <w:szCs w:val="21"/>
        </w:rPr>
        <w:lastRenderedPageBreak/>
        <w:t>copies or substantial portions of the Software.</w:t>
      </w:r>
    </w:p>
    <w:p w:rsidR="000D1B73" w:rsidRPr="000D1B73" w:rsidRDefault="000D1B73" w:rsidP="000D1B73">
      <w:pPr>
        <w:pStyle w:val="Default"/>
        <w:rPr>
          <w:rFonts w:asciiTheme="minorHAnsi" w:hAnsiTheme="minorHAnsi" w:cstheme="minorHAnsi"/>
          <w:sz w:val="21"/>
          <w:szCs w:val="21"/>
        </w:rPr>
      </w:pPr>
    </w:p>
    <w:p w:rsidR="00E21902" w:rsidRPr="000D1B73" w:rsidRDefault="000D1B73" w:rsidP="000D1B73">
      <w:pPr>
        <w:pStyle w:val="Default"/>
        <w:rPr>
          <w:rFonts w:asciiTheme="minorHAnsi" w:hAnsiTheme="minorHAnsi" w:cstheme="minorHAnsi"/>
          <w:sz w:val="21"/>
          <w:szCs w:val="21"/>
        </w:rPr>
      </w:pPr>
      <w:r w:rsidRPr="000D1B73">
        <w:rPr>
          <w:rFonts w:asciiTheme="minorHAnsi" w:hAnsiTheme="minorHAnsi" w:cstheme="minorHAnsi"/>
          <w:sz w:val="21"/>
          <w:szCs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E21902" w:rsidRPr="000D1B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C37" w:rsidRDefault="008F5C37">
      <w:pPr>
        <w:spacing w:line="240" w:lineRule="auto"/>
      </w:pPr>
      <w:r>
        <w:separator/>
      </w:r>
    </w:p>
  </w:endnote>
  <w:endnote w:type="continuationSeparator" w:id="0">
    <w:p w:rsidR="008F5C37" w:rsidRDefault="008F5C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1902">
      <w:tc>
        <w:tcPr>
          <w:tcW w:w="1542" w:type="pct"/>
        </w:tcPr>
        <w:p w:rsidR="00E21902" w:rsidRDefault="008F5C37">
          <w:pPr>
            <w:pStyle w:val="a6"/>
          </w:pPr>
          <w:r>
            <w:fldChar w:fldCharType="begin"/>
          </w:r>
          <w:r>
            <w:instrText xml:space="preserve"> DATE \@ "yyyy-MM-dd" </w:instrText>
          </w:r>
          <w:r>
            <w:fldChar w:fldCharType="separate"/>
          </w:r>
          <w:r w:rsidR="000D1B73">
            <w:rPr>
              <w:noProof/>
            </w:rPr>
            <w:t>2022-09-06</w:t>
          </w:r>
          <w:r>
            <w:fldChar w:fldCharType="end"/>
          </w:r>
        </w:p>
      </w:tc>
      <w:tc>
        <w:tcPr>
          <w:tcW w:w="1853" w:type="pct"/>
        </w:tcPr>
        <w:p w:rsidR="00E21902" w:rsidRDefault="008F5C37">
          <w:pPr>
            <w:pStyle w:val="a6"/>
            <w:ind w:firstLineChars="200" w:firstLine="360"/>
          </w:pPr>
          <w:r>
            <w:rPr>
              <w:rFonts w:hint="eastAsia"/>
            </w:rPr>
            <w:t>HUAWEI Confidential</w:t>
          </w:r>
        </w:p>
      </w:tc>
      <w:tc>
        <w:tcPr>
          <w:tcW w:w="1605" w:type="pct"/>
        </w:tcPr>
        <w:p w:rsidR="00E21902" w:rsidRDefault="008F5C37">
          <w:pPr>
            <w:pStyle w:val="a6"/>
            <w:ind w:firstLine="360"/>
            <w:jc w:val="right"/>
          </w:pPr>
          <w:r>
            <w:t>Page</w:t>
          </w:r>
          <w:r>
            <w:fldChar w:fldCharType="begin"/>
          </w:r>
          <w:r>
            <w:instrText>PAGE</w:instrText>
          </w:r>
          <w:r>
            <w:fldChar w:fldCharType="separate"/>
          </w:r>
          <w:r w:rsidR="000D1B73">
            <w:rPr>
              <w:noProof/>
            </w:rPr>
            <w:t>2</w:t>
          </w:r>
          <w:r>
            <w:fldChar w:fldCharType="end"/>
          </w:r>
          <w:r>
            <w:t>, Total</w:t>
          </w:r>
          <w:r>
            <w:fldChar w:fldCharType="begin"/>
          </w:r>
          <w:r>
            <w:instrText xml:space="preserve"> NUMPAGES  \* Arabic  \* MERGEFORMAT </w:instrText>
          </w:r>
          <w:r>
            <w:fldChar w:fldCharType="separate"/>
          </w:r>
          <w:r w:rsidR="000D1B73">
            <w:rPr>
              <w:noProof/>
            </w:rPr>
            <w:t>2</w:t>
          </w:r>
          <w:r>
            <w:fldChar w:fldCharType="end"/>
          </w:r>
        </w:p>
      </w:tc>
    </w:tr>
  </w:tbl>
  <w:p w:rsidR="00E21902" w:rsidRDefault="00E219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C37" w:rsidRDefault="008F5C37">
      <w:r>
        <w:separator/>
      </w:r>
    </w:p>
  </w:footnote>
  <w:footnote w:type="continuationSeparator" w:id="0">
    <w:p w:rsidR="008F5C37" w:rsidRDefault="008F5C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1902">
      <w:trPr>
        <w:cantSplit/>
        <w:trHeight w:hRule="exact" w:val="777"/>
      </w:trPr>
      <w:tc>
        <w:tcPr>
          <w:tcW w:w="492" w:type="pct"/>
          <w:tcBorders>
            <w:bottom w:val="single" w:sz="6" w:space="0" w:color="auto"/>
          </w:tcBorders>
        </w:tcPr>
        <w:p w:rsidR="00E21902" w:rsidRDefault="008F5C3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1902" w:rsidRDefault="00E21902">
          <w:pPr>
            <w:ind w:left="420"/>
          </w:pPr>
        </w:p>
      </w:tc>
      <w:tc>
        <w:tcPr>
          <w:tcW w:w="3283" w:type="pct"/>
          <w:tcBorders>
            <w:bottom w:val="single" w:sz="6" w:space="0" w:color="auto"/>
          </w:tcBorders>
          <w:vAlign w:val="bottom"/>
        </w:tcPr>
        <w:p w:rsidR="00E21902" w:rsidRDefault="008F5C37">
          <w:pPr>
            <w:pStyle w:val="a7"/>
            <w:ind w:firstLine="360"/>
          </w:pPr>
          <w:r>
            <w:t>OPEN SOURCE SOFTWARE NOTICE</w:t>
          </w:r>
        </w:p>
      </w:tc>
      <w:tc>
        <w:tcPr>
          <w:tcW w:w="1225" w:type="pct"/>
          <w:tcBorders>
            <w:bottom w:val="single" w:sz="6" w:space="0" w:color="auto"/>
          </w:tcBorders>
          <w:vAlign w:val="bottom"/>
        </w:tcPr>
        <w:p w:rsidR="00E21902" w:rsidRDefault="00E21902">
          <w:pPr>
            <w:pStyle w:val="a7"/>
            <w:ind w:firstLine="33"/>
          </w:pPr>
        </w:p>
      </w:tc>
    </w:tr>
  </w:tbl>
  <w:p w:rsidR="00E21902" w:rsidRDefault="00E219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1B73"/>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C37"/>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902"/>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1D1D28-2674-43D8-80F9-F4CA2717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1984</Characters>
  <Application>Microsoft Office Word</Application>
  <DocSecurity>0</DocSecurity>
  <Lines>16</Lines>
  <Paragraphs>4</Paragraphs>
  <ScaleCrop>false</ScaleCrop>
  <Company>Huawei Technologies Co.,Ltd.</Company>
  <LinksUpToDate>false</LinksUpToDate>
  <CharactersWithSpaces>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(3)vMG0Jnt5cY/nEw9k0N8pZOCBaUq/FzykWkFKmtEhGFkPLljxV/q4MqFXoP4PgEMMcezP3npb
hCl5oIdgUVMeQZKV1SRbhdsURv2e7JleX/sa2Lbs6hPPif6cO/ffTAEa0/1Fk2evo/ODJONv
LLVBGCPF0zon7XbZ5qXm9tRykM9g9soW9w7vMxt3boL6AzlBCsn101Kmcj/Xhjgn9vbicKYB
D6VUXnD9iEJDBxZLpm</vt:lpwstr>
  </property>
  <property fmtid="{D5CDD505-2E9C-101B-9397-08002B2CF9AE}" pid="11" name="_2015_ms_pID_7253431">
    <vt:lpwstr>XJ8drF6sBbyj/2F5TOlp1YimYpye2ydjUcnB+zwmtuaAZjgQm2NC5+
5ciSzx4IJndmAL4xVVPVziNK5zu4jFtxiCrvJ2pJsXNrFYLGHEkfL/zx/LWvwAAfMhyBd8/F
rAhJPLP/EpTrt7jEJ3QzfHDsaPXlDqjSoQxH36Xhy6xF/9Utah9fnBRWlDpkcvwDIx/+H8S9
FGJBebub+2X6ZxNii1HqyrOBqhjOkosIRcgh</vt:lpwstr>
  </property>
  <property fmtid="{D5CDD505-2E9C-101B-9397-08002B2CF9AE}" pid="12" name="_2015_ms_pID_7253432">
    <vt:lpwstr>N6QtOJRf0bmGJIJrLQQtOQBkzHKj9kD6dtND
2VJzz+FAdJLxndagndvxjZxdxNgjw+IVFlHYPjWUdckyL7jwaeA=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1662432857</vt:lpwstr>
  </property>
</Properties>
</file>