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331" w:rsidRDefault="00C83A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1331" w:rsidRDefault="00A11331">
      <w:pPr>
        <w:spacing w:line="420" w:lineRule="exact"/>
        <w:jc w:val="center"/>
        <w:rPr>
          <w:rFonts w:ascii="Arial" w:hAnsi="Arial" w:cs="Arial"/>
          <w:b/>
          <w:snapToGrid/>
          <w:sz w:val="32"/>
          <w:szCs w:val="32"/>
        </w:rPr>
      </w:pPr>
    </w:p>
    <w:p w:rsidR="00A11331" w:rsidRDefault="00C83AA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11331" w:rsidRDefault="00A11331">
      <w:pPr>
        <w:spacing w:line="420" w:lineRule="exact"/>
        <w:jc w:val="both"/>
        <w:rPr>
          <w:rFonts w:ascii="Arial" w:hAnsi="Arial" w:cs="Arial"/>
          <w:snapToGrid/>
        </w:rPr>
      </w:pPr>
    </w:p>
    <w:p w:rsidR="00A11331" w:rsidRDefault="00C83A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1331" w:rsidRDefault="00C83A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1331" w:rsidRDefault="00A11331">
      <w:pPr>
        <w:spacing w:line="420" w:lineRule="exact"/>
        <w:jc w:val="both"/>
        <w:rPr>
          <w:rFonts w:ascii="Arial" w:hAnsi="Arial" w:cs="Arial"/>
          <w:i/>
          <w:snapToGrid/>
          <w:color w:val="0099FF"/>
          <w:sz w:val="18"/>
          <w:szCs w:val="18"/>
        </w:rPr>
      </w:pPr>
    </w:p>
    <w:p w:rsidR="00A11331" w:rsidRDefault="00C83A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1331" w:rsidRDefault="00A11331">
      <w:pPr>
        <w:pStyle w:val="a8"/>
        <w:spacing w:before="0" w:after="0" w:line="240" w:lineRule="auto"/>
        <w:jc w:val="left"/>
        <w:rPr>
          <w:rFonts w:ascii="Arial" w:hAnsi="Arial" w:cs="Arial"/>
          <w:bCs w:val="0"/>
          <w:sz w:val="21"/>
          <w:szCs w:val="21"/>
        </w:rPr>
      </w:pPr>
    </w:p>
    <w:p w:rsidR="00A11331" w:rsidRDefault="00C83AA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408AD">
        <w:rPr>
          <w:rFonts w:ascii="微软雅黑" w:eastAsia="微软雅黑" w:hAnsi="微软雅黑" w:cs="宋体" w:hint="eastAsia"/>
          <w:b w:val="0"/>
          <w:snapToGrid/>
          <w:sz w:val="21"/>
          <w:szCs w:val="21"/>
        </w:rPr>
        <w:t>a</w:t>
      </w:r>
      <w:r w:rsidR="004408AD">
        <w:rPr>
          <w:rFonts w:ascii="微软雅黑" w:eastAsia="微软雅黑" w:hAnsi="微软雅黑" w:cs="宋体"/>
          <w:b w:val="0"/>
          <w:snapToGrid/>
          <w:sz w:val="21"/>
          <w:szCs w:val="21"/>
        </w:rPr>
        <w:t>tune-collector</w:t>
      </w:r>
      <w:r w:rsidR="00483344">
        <w:rPr>
          <w:rFonts w:ascii="微软雅黑" w:eastAsia="微软雅黑" w:hAnsi="微软雅黑" w:cs="宋体"/>
          <w:b w:val="0"/>
          <w:snapToGrid/>
          <w:sz w:val="21"/>
          <w:szCs w:val="21"/>
        </w:rPr>
        <w:t xml:space="preserve"> 1.1.0-1</w:t>
      </w:r>
    </w:p>
    <w:p w:rsidR="00A11331" w:rsidRDefault="00C83AAC">
      <w:pPr>
        <w:rPr>
          <w:rFonts w:ascii="Arial" w:hAnsi="Arial" w:cs="Arial"/>
          <w:b/>
        </w:rPr>
      </w:pPr>
      <w:r>
        <w:rPr>
          <w:rFonts w:ascii="Arial" w:hAnsi="Arial" w:cs="Arial"/>
          <w:b/>
        </w:rPr>
        <w:t xml:space="preserve">Copyright notice: </w:t>
      </w:r>
    </w:p>
    <w:p w:rsidR="007D02A6" w:rsidRPr="007D02A6" w:rsidRDefault="007D02A6" w:rsidP="007D02A6">
      <w:pPr>
        <w:pStyle w:val="Default"/>
        <w:rPr>
          <w:rFonts w:ascii="宋体" w:hAnsi="宋体" w:cs="宋体"/>
          <w:sz w:val="22"/>
          <w:szCs w:val="22"/>
        </w:rPr>
      </w:pPr>
      <w:r w:rsidRPr="007D02A6">
        <w:rPr>
          <w:rFonts w:ascii="宋体" w:hAnsi="宋体" w:cs="宋体"/>
          <w:sz w:val="22"/>
          <w:szCs w:val="22"/>
        </w:rPr>
        <w:t>Copyright (c) 2020 Huawei Technologies Co., Ltd.</w:t>
      </w:r>
    </w:p>
    <w:p w:rsidR="007D02A6" w:rsidRPr="007D02A6" w:rsidRDefault="007D02A6" w:rsidP="007D02A6">
      <w:pPr>
        <w:pStyle w:val="Default"/>
        <w:rPr>
          <w:rFonts w:ascii="宋体" w:hAnsi="宋体" w:cs="宋体"/>
          <w:sz w:val="22"/>
          <w:szCs w:val="22"/>
        </w:rPr>
      </w:pPr>
      <w:r w:rsidRPr="007D02A6">
        <w:rPr>
          <w:rFonts w:ascii="宋体" w:hAnsi="宋体" w:cs="宋体"/>
          <w:sz w:val="22"/>
          <w:szCs w:val="22"/>
        </w:rPr>
        <w:t>Copyright (c) 2021 Huawei Technologies Co., Ltd.</w:t>
      </w:r>
    </w:p>
    <w:p w:rsidR="00A11331" w:rsidRDefault="007D02A6" w:rsidP="007D02A6">
      <w:pPr>
        <w:pStyle w:val="Default"/>
        <w:rPr>
          <w:rFonts w:ascii="宋体" w:hAnsi="宋体" w:cs="宋体"/>
          <w:sz w:val="22"/>
          <w:szCs w:val="22"/>
        </w:rPr>
      </w:pPr>
      <w:r w:rsidRPr="007D02A6">
        <w:rPr>
          <w:rFonts w:ascii="宋体" w:hAnsi="宋体" w:cs="宋体"/>
          <w:sz w:val="22"/>
          <w:szCs w:val="22"/>
        </w:rPr>
        <w:t>Copyright (c) 2019 Huawei Technologies Co., Ltd.</w:t>
      </w:r>
    </w:p>
    <w:p w:rsidR="00A11331" w:rsidRDefault="00A11331">
      <w:pPr>
        <w:pStyle w:val="Default"/>
        <w:rPr>
          <w:szCs w:val="21"/>
        </w:rPr>
      </w:pPr>
    </w:p>
    <w:p w:rsidR="007D02A6" w:rsidRDefault="007D02A6" w:rsidP="007D02A6">
      <w:pPr>
        <w:pStyle w:val="Default"/>
        <w:rPr>
          <w:rFonts w:ascii="宋体" w:hAnsi="宋体" w:cs="宋体"/>
          <w:sz w:val="22"/>
          <w:szCs w:val="22"/>
        </w:rPr>
      </w:pPr>
      <w:r>
        <w:rPr>
          <w:b/>
        </w:rPr>
        <w:t xml:space="preserve">License: </w:t>
      </w:r>
      <w:r w:rsidRPr="005805F2">
        <w:rPr>
          <w:sz w:val="21"/>
        </w:rPr>
        <w:t>MulanPSL-2.0</w:t>
      </w:r>
    </w:p>
    <w:p w:rsidR="007D02A6" w:rsidRPr="005805F2" w:rsidRDefault="007D02A6" w:rsidP="007D02A6">
      <w:pPr>
        <w:pStyle w:val="Default"/>
        <w:rPr>
          <w:rFonts w:ascii="Times New Roman" w:hAnsi="Times New Roman" w:hint="eastAsia"/>
          <w:sz w:val="21"/>
        </w:rPr>
      </w:pPr>
      <w:bookmarkStart w:id="0" w:name="_GoBack"/>
      <w:bookmarkEnd w:id="0"/>
      <w:r>
        <w:rPr>
          <w:rFonts w:ascii="Times New Roman" w:hAnsi="Times New Roman"/>
          <w:sz w:val="21"/>
        </w:rPr>
        <w:br/>
      </w:r>
      <w:r w:rsidRPr="005805F2">
        <w:rPr>
          <w:rFonts w:ascii="Times New Roman" w:hAnsi="Times New Roman" w:hint="eastAsia"/>
          <w:sz w:val="21"/>
        </w:rPr>
        <w:t>木兰宽松许可证</w:t>
      </w:r>
      <w:r w:rsidRPr="005805F2">
        <w:rPr>
          <w:rFonts w:ascii="Times New Roman" w:hAnsi="Times New Roman" w:hint="eastAsia"/>
          <w:sz w:val="21"/>
        </w:rPr>
        <w:t xml:space="preserve">, </w:t>
      </w:r>
      <w:r w:rsidRPr="005805F2">
        <w:rPr>
          <w:rFonts w:ascii="Times New Roman" w:hAnsi="Times New Roman" w:hint="eastAsia"/>
          <w:sz w:val="21"/>
        </w:rPr>
        <w:t>第</w:t>
      </w:r>
      <w:r w:rsidRPr="005805F2">
        <w:rPr>
          <w:rFonts w:ascii="Times New Roman" w:hAnsi="Times New Roman" w:hint="eastAsia"/>
          <w:sz w:val="21"/>
        </w:rPr>
        <w:t>2</w:t>
      </w:r>
      <w:r w:rsidRPr="005805F2">
        <w:rPr>
          <w:rFonts w:ascii="Times New Roman" w:hAnsi="Times New Roman" w:hint="eastAsia"/>
          <w:sz w:val="21"/>
        </w:rPr>
        <w:t>版</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木兰宽松许可证，</w:t>
      </w:r>
      <w:r w:rsidRPr="005805F2">
        <w:rPr>
          <w:rFonts w:ascii="Times New Roman" w:hAnsi="Times New Roman" w:hint="eastAsia"/>
          <w:sz w:val="21"/>
        </w:rPr>
        <w:t xml:space="preserve"> </w:t>
      </w:r>
      <w:r w:rsidRPr="005805F2">
        <w:rPr>
          <w:rFonts w:ascii="Times New Roman" w:hAnsi="Times New Roman" w:hint="eastAsia"/>
          <w:sz w:val="21"/>
        </w:rPr>
        <w:t>第</w:t>
      </w:r>
      <w:r w:rsidRPr="005805F2">
        <w:rPr>
          <w:rFonts w:ascii="Times New Roman" w:hAnsi="Times New Roman" w:hint="eastAsia"/>
          <w:sz w:val="21"/>
        </w:rPr>
        <w:t>2</w:t>
      </w:r>
      <w:r w:rsidRPr="005805F2">
        <w:rPr>
          <w:rFonts w:ascii="Times New Roman" w:hAnsi="Times New Roman" w:hint="eastAsia"/>
          <w:sz w:val="21"/>
        </w:rPr>
        <w:t>版</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2020</w:t>
      </w:r>
      <w:r w:rsidRPr="005805F2">
        <w:rPr>
          <w:rFonts w:ascii="Times New Roman" w:hAnsi="Times New Roman" w:hint="eastAsia"/>
          <w:sz w:val="21"/>
        </w:rPr>
        <w:t>年</w:t>
      </w:r>
      <w:r w:rsidRPr="005805F2">
        <w:rPr>
          <w:rFonts w:ascii="Times New Roman" w:hAnsi="Times New Roman" w:hint="eastAsia"/>
          <w:sz w:val="21"/>
        </w:rPr>
        <w:t>1</w:t>
      </w:r>
      <w:r w:rsidRPr="005805F2">
        <w:rPr>
          <w:rFonts w:ascii="Times New Roman" w:hAnsi="Times New Roman" w:hint="eastAsia"/>
          <w:sz w:val="21"/>
        </w:rPr>
        <w:t>月</w:t>
      </w:r>
      <w:r w:rsidRPr="005805F2">
        <w:rPr>
          <w:rFonts w:ascii="Times New Roman" w:hAnsi="Times New Roman" w:hint="eastAsia"/>
          <w:sz w:val="21"/>
        </w:rPr>
        <w:t xml:space="preserve"> http://license.coscl.org.cn/MulanPSL2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您对</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的复制、使用、修改及分发受木兰宽松许可证，第</w:t>
      </w:r>
      <w:r w:rsidRPr="005805F2">
        <w:rPr>
          <w:rFonts w:ascii="Times New Roman" w:hAnsi="Times New Roman" w:hint="eastAsia"/>
          <w:sz w:val="21"/>
        </w:rPr>
        <w:t>2</w:t>
      </w:r>
      <w:r w:rsidRPr="005805F2">
        <w:rPr>
          <w:rFonts w:ascii="Times New Roman" w:hAnsi="Times New Roman" w:hint="eastAsia"/>
          <w:sz w:val="21"/>
        </w:rPr>
        <w:t>版（</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）的如下条款的约束：</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0. </w:t>
      </w:r>
      <w:r w:rsidRPr="005805F2">
        <w:rPr>
          <w:rFonts w:ascii="Times New Roman" w:hAnsi="Times New Roman" w:hint="eastAsia"/>
          <w:sz w:val="21"/>
        </w:rPr>
        <w:t>定义</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 xml:space="preserve">" </w:t>
      </w:r>
      <w:r w:rsidRPr="005805F2">
        <w:rPr>
          <w:rFonts w:ascii="Times New Roman" w:hAnsi="Times New Roman" w:hint="eastAsia"/>
          <w:sz w:val="21"/>
        </w:rPr>
        <w:t>是指由</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构成的许可在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下的程序和相关文档的集合。</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lastRenderedPageBreak/>
        <w:t>"</w:t>
      </w:r>
      <w:r w:rsidRPr="005805F2">
        <w:rPr>
          <w:rFonts w:ascii="Times New Roman" w:hAnsi="Times New Roman" w:hint="eastAsia"/>
          <w:sz w:val="21"/>
        </w:rPr>
        <w:t>贡献</w:t>
      </w:r>
      <w:r w:rsidRPr="005805F2">
        <w:rPr>
          <w:rFonts w:ascii="Times New Roman" w:hAnsi="Times New Roman" w:hint="eastAsia"/>
          <w:sz w:val="21"/>
        </w:rPr>
        <w:t xml:space="preserve">" </w:t>
      </w:r>
      <w:r w:rsidRPr="005805F2">
        <w:rPr>
          <w:rFonts w:ascii="Times New Roman" w:hAnsi="Times New Roman" w:hint="eastAsia"/>
          <w:sz w:val="21"/>
        </w:rPr>
        <w:t>是指由任</w:t>
      </w:r>
      <w:proofErr w:type="gramStart"/>
      <w:r w:rsidRPr="005805F2">
        <w:rPr>
          <w:rFonts w:ascii="Times New Roman" w:hAnsi="Times New Roman" w:hint="eastAsia"/>
          <w:sz w:val="21"/>
        </w:rPr>
        <w:t>一</w:t>
      </w:r>
      <w:proofErr w:type="gramEnd"/>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下的受版权法保护的作品。</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 xml:space="preserve">" </w:t>
      </w:r>
      <w:r w:rsidRPr="005805F2">
        <w:rPr>
          <w:rFonts w:ascii="Times New Roman" w:hAnsi="Times New Roman" w:hint="eastAsia"/>
          <w:sz w:val="21"/>
        </w:rPr>
        <w:t>是指将受版权法保护的作品许可在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下的自然人或</w:t>
      </w:r>
      <w:r w:rsidRPr="005805F2">
        <w:rPr>
          <w:rFonts w:ascii="Times New Roman" w:hAnsi="Times New Roman" w:hint="eastAsia"/>
          <w:sz w:val="21"/>
        </w:rPr>
        <w:t>"</w:t>
      </w:r>
      <w:r w:rsidRPr="005805F2">
        <w:rPr>
          <w:rFonts w:ascii="Times New Roman" w:hAnsi="Times New Roman" w:hint="eastAsia"/>
          <w:sz w:val="21"/>
        </w:rPr>
        <w:t>法人实体</w:t>
      </w:r>
      <w:r w:rsidRPr="005805F2">
        <w:rPr>
          <w:rFonts w:ascii="Times New Roman" w:hAnsi="Times New Roman" w:hint="eastAsia"/>
          <w:sz w:val="21"/>
        </w:rPr>
        <w:t>"</w:t>
      </w:r>
      <w:r w:rsidRPr="005805F2">
        <w:rPr>
          <w:rFonts w:ascii="Times New Roman" w:hAnsi="Times New Roman" w:hint="eastAsia"/>
          <w:sz w:val="21"/>
        </w:rPr>
        <w: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法人实体</w:t>
      </w:r>
      <w:r w:rsidRPr="005805F2">
        <w:rPr>
          <w:rFonts w:ascii="Times New Roman" w:hAnsi="Times New Roman" w:hint="eastAsia"/>
          <w:sz w:val="21"/>
        </w:rPr>
        <w:t xml:space="preserve">" </w:t>
      </w:r>
      <w:r w:rsidRPr="005805F2">
        <w:rPr>
          <w:rFonts w:ascii="Times New Roman" w:hAnsi="Times New Roman" w:hint="eastAsia"/>
          <w:sz w:val="21"/>
        </w:rPr>
        <w:t>是指提交贡献的机构</w:t>
      </w:r>
      <w:proofErr w:type="gramStart"/>
      <w:r w:rsidRPr="005805F2">
        <w:rPr>
          <w:rFonts w:ascii="Times New Roman" w:hAnsi="Times New Roman" w:hint="eastAsia"/>
          <w:sz w:val="21"/>
        </w:rPr>
        <w:t>及其</w:t>
      </w:r>
      <w:r w:rsidRPr="005805F2">
        <w:rPr>
          <w:rFonts w:ascii="Times New Roman" w:hAnsi="Times New Roman" w:hint="eastAsia"/>
          <w:sz w:val="21"/>
        </w:rPr>
        <w:t>"</w:t>
      </w:r>
      <w:proofErr w:type="gramEnd"/>
      <w:r w:rsidRPr="005805F2">
        <w:rPr>
          <w:rFonts w:ascii="Times New Roman" w:hAnsi="Times New Roman" w:hint="eastAsia"/>
          <w:sz w:val="21"/>
        </w:rPr>
        <w:t>关联实体</w:t>
      </w:r>
      <w:r w:rsidRPr="005805F2">
        <w:rPr>
          <w:rFonts w:ascii="Times New Roman" w:hAnsi="Times New Roman" w:hint="eastAsia"/>
          <w:sz w:val="21"/>
        </w:rPr>
        <w:t>"</w:t>
      </w:r>
      <w:r w:rsidRPr="005805F2">
        <w:rPr>
          <w:rFonts w:ascii="Times New Roman" w:hAnsi="Times New Roman" w:hint="eastAsia"/>
          <w:sz w:val="21"/>
        </w:rPr>
        <w: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关联实体</w:t>
      </w:r>
      <w:r w:rsidRPr="005805F2">
        <w:rPr>
          <w:rFonts w:ascii="Times New Roman" w:hAnsi="Times New Roman" w:hint="eastAsia"/>
          <w:sz w:val="21"/>
        </w:rPr>
        <w:t xml:space="preserve">" </w:t>
      </w:r>
      <w:r w:rsidRPr="005805F2">
        <w:rPr>
          <w:rFonts w:ascii="Times New Roman" w:hAnsi="Times New Roman" w:hint="eastAsia"/>
          <w:sz w:val="21"/>
        </w:rPr>
        <w:t>是指，对</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下的行为方而言，控制、受控制或与其共同受控制的机构，此处的控制是指有受控方或共同受控方至少</w:t>
      </w:r>
      <w:r w:rsidRPr="005805F2">
        <w:rPr>
          <w:rFonts w:ascii="Times New Roman" w:hAnsi="Times New Roman" w:hint="eastAsia"/>
          <w:sz w:val="21"/>
        </w:rPr>
        <w:t>50%</w:t>
      </w:r>
      <w:r w:rsidRPr="005805F2">
        <w:rPr>
          <w:rFonts w:ascii="Times New Roman" w:hAnsi="Times New Roman" w:hint="eastAsia"/>
          <w:sz w:val="21"/>
        </w:rPr>
        <w:t>直接或间接的投票权、资金或其他有价证券。</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1. </w:t>
      </w:r>
      <w:r w:rsidRPr="005805F2">
        <w:rPr>
          <w:rFonts w:ascii="Times New Roman" w:hAnsi="Times New Roman" w:hint="eastAsia"/>
          <w:sz w:val="21"/>
        </w:rPr>
        <w:t>授予版权许可</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每个</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根据</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授予您永久性的、全球性的、免费的、非独占的、不可撤销的版权许可，您可以复制、使用、修改、分发其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，不论修改与否。</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2. </w:t>
      </w:r>
      <w:r w:rsidRPr="005805F2">
        <w:rPr>
          <w:rFonts w:ascii="Times New Roman" w:hAnsi="Times New Roman" w:hint="eastAsia"/>
          <w:sz w:val="21"/>
        </w:rPr>
        <w:t>授予专利许可</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每个</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根据</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授予您永久性的、全球性的、免费的、非独占的、不可撤销的（根据本条规定撤销除外）专利许可，供您制造、委托制造、使用、许诺销售、销售、进口其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或以其他方式转移其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。前述专利许可仅限于</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现在或将来拥有或控制的其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本身或其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与许可</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时的</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结合而将必然会侵犯的专利权利要求，不包括对</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的修改或包含</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的其他结合。如果您或您的</w:t>
      </w:r>
      <w:r w:rsidRPr="005805F2">
        <w:rPr>
          <w:rFonts w:ascii="Times New Roman" w:hAnsi="Times New Roman" w:hint="eastAsia"/>
          <w:sz w:val="21"/>
        </w:rPr>
        <w:t>"</w:t>
      </w:r>
      <w:r w:rsidRPr="005805F2">
        <w:rPr>
          <w:rFonts w:ascii="Times New Roman" w:hAnsi="Times New Roman" w:hint="eastAsia"/>
          <w:sz w:val="21"/>
        </w:rPr>
        <w:t>关联实体</w:t>
      </w:r>
      <w:r w:rsidRPr="005805F2">
        <w:rPr>
          <w:rFonts w:ascii="Times New Roman" w:hAnsi="Times New Roman" w:hint="eastAsia"/>
          <w:sz w:val="21"/>
        </w:rPr>
        <w:t>"</w:t>
      </w:r>
      <w:r w:rsidRPr="005805F2">
        <w:rPr>
          <w:rFonts w:ascii="Times New Roman" w:hAnsi="Times New Roman" w:hint="eastAsia"/>
          <w:sz w:val="21"/>
        </w:rPr>
        <w:t>直接或间接地，就</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或其中的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对任何人发起专利侵权诉讼（包括反诉或交叉诉讼）或其他专利维权行动，指控其侵犯专利权，则</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授予您对</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的专利许可自您提起诉讼或发起维权行动之日终止。</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3. </w:t>
      </w:r>
      <w:r w:rsidRPr="005805F2">
        <w:rPr>
          <w:rFonts w:ascii="Times New Roman" w:hAnsi="Times New Roman" w:hint="eastAsia"/>
          <w:sz w:val="21"/>
        </w:rPr>
        <w:t>无商标许可</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不提供对</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的商品名称、商标、服务标志或产品名称的商标许可，但您为满足第</w:t>
      </w:r>
      <w:r w:rsidRPr="005805F2">
        <w:rPr>
          <w:rFonts w:ascii="Times New Roman" w:hAnsi="Times New Roman" w:hint="eastAsia"/>
          <w:sz w:val="21"/>
        </w:rPr>
        <w:t>4</w:t>
      </w:r>
      <w:r w:rsidRPr="005805F2">
        <w:rPr>
          <w:rFonts w:ascii="Times New Roman" w:hAnsi="Times New Roman" w:hint="eastAsia"/>
          <w:sz w:val="21"/>
        </w:rPr>
        <w:t>条规定的声明义务而必须使用除外。</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4. </w:t>
      </w:r>
      <w:r w:rsidRPr="005805F2">
        <w:rPr>
          <w:rFonts w:ascii="Times New Roman" w:hAnsi="Times New Roman" w:hint="eastAsia"/>
          <w:sz w:val="21"/>
        </w:rPr>
        <w:t>分发限制</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您可以在任何媒介中将</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以源程序形式或可执行形式重新分发，不论修改与否，但您必须向接收者提供</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的副本，并保留</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中的版权、商标、专利及免责声明。</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5. </w:t>
      </w:r>
      <w:r w:rsidRPr="005805F2">
        <w:rPr>
          <w:rFonts w:ascii="Times New Roman" w:hAnsi="Times New Roman" w:hint="eastAsia"/>
          <w:sz w:val="21"/>
        </w:rPr>
        <w:t>免责声明与责任限制</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及其中的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在提供时不带任何明示或默示的担保。在任何情况下，</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或版权所有者不对任何人因使用</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或其中的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而引发的任何直接或间接损失承担责任，</w:t>
      </w:r>
      <w:proofErr w:type="gramStart"/>
      <w:r w:rsidRPr="005805F2">
        <w:rPr>
          <w:rFonts w:ascii="Times New Roman" w:hAnsi="Times New Roman" w:hint="eastAsia"/>
          <w:sz w:val="21"/>
        </w:rPr>
        <w:t>不论因</w:t>
      </w:r>
      <w:proofErr w:type="gramEnd"/>
      <w:r w:rsidRPr="005805F2">
        <w:rPr>
          <w:rFonts w:ascii="Times New Roman" w:hAnsi="Times New Roman" w:hint="eastAsia"/>
          <w:sz w:val="21"/>
        </w:rPr>
        <w:t>何种原因导致或者基于何种法律理论，即使其曾被建议有此种损失的可能性。</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6. </w:t>
      </w:r>
      <w:r w:rsidRPr="005805F2">
        <w:rPr>
          <w:rFonts w:ascii="Times New Roman" w:hAnsi="Times New Roman" w:hint="eastAsia"/>
          <w:sz w:val="21"/>
        </w:rPr>
        <w:t>语言</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以中英文双语表述，中英文版本具有同等法律效力。如果中英文版本存在任何冲突不一致，以中文版为准。</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条款结束</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如何将木兰宽松许可证，第</w:t>
      </w:r>
      <w:r w:rsidRPr="005805F2">
        <w:rPr>
          <w:rFonts w:ascii="Times New Roman" w:hAnsi="Times New Roman" w:hint="eastAsia"/>
          <w:sz w:val="21"/>
        </w:rPr>
        <w:t>2</w:t>
      </w:r>
      <w:r w:rsidRPr="005805F2">
        <w:rPr>
          <w:rFonts w:ascii="Times New Roman" w:hAnsi="Times New Roman" w:hint="eastAsia"/>
          <w:sz w:val="21"/>
        </w:rPr>
        <w:t>版，应用到您的软件</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如果您希望将木兰宽松许可证，第</w:t>
      </w:r>
      <w:r w:rsidRPr="005805F2">
        <w:rPr>
          <w:rFonts w:ascii="Times New Roman" w:hAnsi="Times New Roman" w:hint="eastAsia"/>
          <w:sz w:val="21"/>
        </w:rPr>
        <w:t>2</w:t>
      </w:r>
      <w:r w:rsidRPr="005805F2">
        <w:rPr>
          <w:rFonts w:ascii="Times New Roman" w:hAnsi="Times New Roman" w:hint="eastAsia"/>
          <w:sz w:val="21"/>
        </w:rPr>
        <w:t>版，应用到您的新软件，为了方便接收者查阅，建议您完成如下三步：</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1</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请您补充如下声明中的空白，包括软件名、软件的首次发表年份以及您作为版权人的名字；</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2</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请您在软件包的一级目录下创建以</w:t>
      </w:r>
      <w:r w:rsidRPr="005805F2">
        <w:rPr>
          <w:rFonts w:ascii="Times New Roman" w:hAnsi="Times New Roman" w:hint="eastAsia"/>
          <w:sz w:val="21"/>
        </w:rPr>
        <w:t>"LICENSE"</w:t>
      </w:r>
      <w:r w:rsidRPr="005805F2">
        <w:rPr>
          <w:rFonts w:ascii="Times New Roman" w:hAnsi="Times New Roman" w:hint="eastAsia"/>
          <w:sz w:val="21"/>
        </w:rPr>
        <w:t>为名的文件，将整个许可证文本放入该文件中；</w:t>
      </w: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3</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请将如下声明文本放入每个源文件的头部注释中。</w:t>
      </w:r>
    </w:p>
    <w:p w:rsidR="007D02A6" w:rsidRPr="005805F2" w:rsidRDefault="007D02A6" w:rsidP="007D02A6">
      <w:pPr>
        <w:pStyle w:val="Default"/>
        <w:rPr>
          <w:rFonts w:ascii="Times New Roman" w:hAnsi="Times New Roman"/>
          <w:sz w:val="21"/>
        </w:rPr>
      </w:pPr>
      <w:r w:rsidRPr="005805F2">
        <w:rPr>
          <w:rFonts w:ascii="Times New Roman" w:hAnsi="Times New Roman"/>
          <w:sz w:val="21"/>
        </w:rPr>
        <w:t>Copyright (c) [Year] [name of copyright holder]</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http://license.coscl.org.cn/MulanPSL2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MERCHANTABILITY OR FIT FOR A PARTICULAR PURPOSE.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January 2020 http://license.coscl.org.cn/MulanPSL2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Your reproduction, use, modification and distribution of the Software shall be subject to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(this License) with the following terms and conditions: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0. Definition</w:t>
      </w:r>
    </w:p>
    <w:p w:rsidR="007D02A6" w:rsidRPr="005805F2" w:rsidRDefault="007D02A6" w:rsidP="007D02A6">
      <w:pPr>
        <w:pStyle w:val="Default"/>
        <w:rPr>
          <w:rFonts w:ascii="Times New Roman" w:hAnsi="Times New Roman"/>
          <w:sz w:val="21"/>
        </w:rPr>
      </w:pPr>
      <w:r w:rsidRPr="005805F2">
        <w:rPr>
          <w:rFonts w:ascii="Times New Roman" w:hAnsi="Times New Roman"/>
          <w:sz w:val="21"/>
        </w:rPr>
        <w:t>Software means the program and related documents which are licensed under this License and comprise all Contribution(s).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Contribution means the copyrightable work licensed by a particular Contributor under this License.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Contributor means the Individual or Legal Entity who licenses its copyrightable work under this License.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lastRenderedPageBreak/>
        <w:t>Legal Entity means the entity making a Contribution and all its Affiliates.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1. Grant of Copyright License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2. Grant of Patent License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3. No Trademark License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No trademark license is granted to use the trade names, trademarks, service marks, or product names of Contributor, except as required to fulfill notice requirements in section 4.</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4. Distribution Restriction</w:t>
      </w:r>
    </w:p>
    <w:p w:rsidR="007D02A6" w:rsidRPr="005805F2" w:rsidRDefault="007D02A6" w:rsidP="007D02A6">
      <w:pPr>
        <w:pStyle w:val="Default"/>
        <w:rPr>
          <w:rFonts w:ascii="Times New Roman" w:hAnsi="Times New Roman"/>
          <w:sz w:val="21"/>
        </w:rPr>
      </w:pPr>
      <w:r w:rsidRPr="005805F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5. Disclaimer of Warranty and Limitation of Liability</w:t>
      </w:r>
    </w:p>
    <w:p w:rsidR="007D02A6" w:rsidRPr="005805F2" w:rsidRDefault="007D02A6" w:rsidP="007D02A6">
      <w:pPr>
        <w:pStyle w:val="Default"/>
        <w:rPr>
          <w:rFonts w:ascii="Times New Roman" w:hAnsi="Times New Roman"/>
          <w:sz w:val="21"/>
        </w:rPr>
      </w:pPr>
      <w:r w:rsidRPr="005805F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lastRenderedPageBreak/>
        <w:t>6. Language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END OF THE TERMS AND CONDITIONS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hint="eastAsia"/>
          <w:sz w:val="21"/>
        </w:rPr>
      </w:pPr>
      <w:r w:rsidRPr="005805F2">
        <w:rPr>
          <w:rFonts w:ascii="Times New Roman" w:hAnsi="Times New Roman" w:hint="eastAsia"/>
          <w:sz w:val="21"/>
        </w:rPr>
        <w:t xml:space="preserve">How to Apply the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PSL v2) to Your Software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To apply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to your work, for easy identification by recipients, you are suggested to complete following three steps: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i. Fill in the blanks in following statement, including insert your software name, the year of the first publication of your software, and your name identified as the copyright owner;</w:t>
      </w:r>
    </w:p>
    <w:p w:rsidR="007D02A6" w:rsidRPr="005805F2" w:rsidRDefault="007D02A6" w:rsidP="007D02A6">
      <w:pPr>
        <w:pStyle w:val="Default"/>
        <w:rPr>
          <w:rFonts w:ascii="Times New Roman" w:hAnsi="Times New Roman"/>
          <w:sz w:val="21"/>
        </w:rPr>
      </w:pPr>
      <w:r w:rsidRPr="005805F2">
        <w:rPr>
          <w:rFonts w:ascii="Times New Roman" w:hAnsi="Times New Roman"/>
          <w:sz w:val="21"/>
        </w:rPr>
        <w:t>ii. Create a file named "LICENSE" which contains the whole context of this License in the first directory of your software package;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iii. Attach the statement to the appropriate annotated syntax at the beginning of each source file.</w:t>
      </w:r>
    </w:p>
    <w:p w:rsidR="007D02A6" w:rsidRPr="005805F2" w:rsidRDefault="007D02A6" w:rsidP="007D02A6">
      <w:pPr>
        <w:pStyle w:val="Default"/>
        <w:rPr>
          <w:rFonts w:ascii="Times New Roman" w:hAnsi="Times New Roman"/>
          <w:sz w:val="21"/>
        </w:rPr>
      </w:pPr>
      <w:r w:rsidRPr="005805F2">
        <w:rPr>
          <w:rFonts w:ascii="Times New Roman" w:hAnsi="Times New Roman"/>
          <w:sz w:val="21"/>
        </w:rPr>
        <w:t>Copyright (c) [Year] [name of copyright holder]</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http://license.coscl.org.cn/MulanPSL2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MERCHANTABILITY OR FIT FOR A PARTICULAR PURPOSE.</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Standard License Header</w:t>
      </w:r>
    </w:p>
    <w:p w:rsidR="007D02A6" w:rsidRPr="005805F2" w:rsidRDefault="007D02A6" w:rsidP="007D02A6">
      <w:pPr>
        <w:pStyle w:val="Default"/>
        <w:rPr>
          <w:rFonts w:ascii="Times New Roman" w:hAnsi="Times New Roman"/>
          <w:sz w:val="21"/>
        </w:rPr>
      </w:pPr>
      <w:r w:rsidRPr="005805F2">
        <w:rPr>
          <w:rFonts w:ascii="Times New Roman" w:hAnsi="Times New Roman"/>
          <w:sz w:val="21"/>
        </w:rPr>
        <w:t>Copyright (c) [Year] [name of copyright holder]</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lastRenderedPageBreak/>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http://license.coscl.org.cn/MulanPSL2</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7D02A6" w:rsidRPr="005805F2" w:rsidRDefault="007D02A6" w:rsidP="007D02A6">
      <w:pPr>
        <w:pStyle w:val="Default"/>
        <w:rPr>
          <w:rFonts w:ascii="Times New Roman" w:hAnsi="Times New Roman"/>
          <w:sz w:val="21"/>
        </w:rPr>
      </w:pPr>
    </w:p>
    <w:p w:rsidR="007D02A6" w:rsidRPr="005805F2" w:rsidRDefault="007D02A6" w:rsidP="007D02A6">
      <w:pPr>
        <w:pStyle w:val="Default"/>
        <w:rPr>
          <w:rFonts w:ascii="Times New Roman" w:hAnsi="Times New Roman"/>
          <w:sz w:val="21"/>
        </w:rPr>
      </w:pPr>
      <w:r w:rsidRPr="005805F2">
        <w:rPr>
          <w:rFonts w:ascii="Times New Roman" w:hAnsi="Times New Roman"/>
          <w:sz w:val="21"/>
        </w:rPr>
        <w:t>MERCHANTABILITY OR FIT FOR A PARTICULAR PURPOSE.</w:t>
      </w:r>
    </w:p>
    <w:p w:rsidR="007D02A6" w:rsidRPr="005805F2" w:rsidRDefault="007D02A6" w:rsidP="007D02A6">
      <w:pPr>
        <w:pStyle w:val="Default"/>
        <w:rPr>
          <w:rFonts w:ascii="Times New Roman" w:hAnsi="Times New Roman"/>
          <w:sz w:val="21"/>
        </w:rPr>
      </w:pPr>
    </w:p>
    <w:p w:rsidR="007D02A6" w:rsidRPr="003D0F2B" w:rsidRDefault="007D02A6" w:rsidP="007D02A6">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A11331" w:rsidRPr="007D02A6" w:rsidRDefault="00A11331">
      <w:pPr>
        <w:pStyle w:val="Default"/>
        <w:rPr>
          <w:szCs w:val="21"/>
        </w:rPr>
      </w:pPr>
    </w:p>
    <w:sectPr w:rsidR="00A11331" w:rsidRPr="007D02A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437" w:rsidRDefault="00AD3437">
      <w:pPr>
        <w:spacing w:line="240" w:lineRule="auto"/>
      </w:pPr>
      <w:r>
        <w:separator/>
      </w:r>
    </w:p>
  </w:endnote>
  <w:endnote w:type="continuationSeparator" w:id="0">
    <w:p w:rsidR="00AD3437" w:rsidRDefault="00AD34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1331">
      <w:tc>
        <w:tcPr>
          <w:tcW w:w="1542" w:type="pct"/>
        </w:tcPr>
        <w:p w:rsidR="00A11331" w:rsidRDefault="00C83AAC">
          <w:pPr>
            <w:pStyle w:val="a6"/>
          </w:pPr>
          <w:r>
            <w:fldChar w:fldCharType="begin"/>
          </w:r>
          <w:r>
            <w:instrText xml:space="preserve"> DATE \@ "yyyy-MM-dd" </w:instrText>
          </w:r>
          <w:r>
            <w:fldChar w:fldCharType="separate"/>
          </w:r>
          <w:r w:rsidR="007D02A6">
            <w:rPr>
              <w:noProof/>
            </w:rPr>
            <w:t>2022-09-08</w:t>
          </w:r>
          <w:r>
            <w:fldChar w:fldCharType="end"/>
          </w:r>
        </w:p>
      </w:tc>
      <w:tc>
        <w:tcPr>
          <w:tcW w:w="1853" w:type="pct"/>
        </w:tcPr>
        <w:p w:rsidR="00A11331" w:rsidRDefault="00C83AAC">
          <w:pPr>
            <w:pStyle w:val="a6"/>
            <w:ind w:firstLineChars="200" w:firstLine="360"/>
          </w:pPr>
          <w:r>
            <w:rPr>
              <w:rFonts w:hint="eastAsia"/>
            </w:rPr>
            <w:t>HUAWEI Confidential</w:t>
          </w:r>
        </w:p>
      </w:tc>
      <w:tc>
        <w:tcPr>
          <w:tcW w:w="1605" w:type="pct"/>
        </w:tcPr>
        <w:p w:rsidR="00A11331" w:rsidRDefault="00C83AAC">
          <w:pPr>
            <w:pStyle w:val="a6"/>
            <w:ind w:firstLine="360"/>
            <w:jc w:val="right"/>
          </w:pPr>
          <w:r>
            <w:t>Page</w:t>
          </w:r>
          <w:r>
            <w:fldChar w:fldCharType="begin"/>
          </w:r>
          <w:r>
            <w:instrText>PAGE</w:instrText>
          </w:r>
          <w:r>
            <w:fldChar w:fldCharType="separate"/>
          </w:r>
          <w:r w:rsidR="007D02A6">
            <w:rPr>
              <w:noProof/>
            </w:rPr>
            <w:t>1</w:t>
          </w:r>
          <w:r>
            <w:fldChar w:fldCharType="end"/>
          </w:r>
          <w:r>
            <w:t>, Total</w:t>
          </w:r>
          <w:r w:rsidR="004B59FF">
            <w:rPr>
              <w:noProof/>
            </w:rPr>
            <w:fldChar w:fldCharType="begin"/>
          </w:r>
          <w:r w:rsidR="004B59FF">
            <w:rPr>
              <w:noProof/>
            </w:rPr>
            <w:instrText xml:space="preserve"> NUMPAGES  \* Arabic  \* MERGEFORMAT </w:instrText>
          </w:r>
          <w:r w:rsidR="004B59FF">
            <w:rPr>
              <w:noProof/>
            </w:rPr>
            <w:fldChar w:fldCharType="separate"/>
          </w:r>
          <w:r w:rsidR="007D02A6">
            <w:rPr>
              <w:noProof/>
            </w:rPr>
            <w:t>6</w:t>
          </w:r>
          <w:r w:rsidR="004B59FF">
            <w:rPr>
              <w:noProof/>
            </w:rPr>
            <w:fldChar w:fldCharType="end"/>
          </w:r>
        </w:p>
      </w:tc>
    </w:tr>
  </w:tbl>
  <w:p w:rsidR="00A11331" w:rsidRDefault="00A113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437" w:rsidRDefault="00AD3437">
      <w:r>
        <w:separator/>
      </w:r>
    </w:p>
  </w:footnote>
  <w:footnote w:type="continuationSeparator" w:id="0">
    <w:p w:rsidR="00AD3437" w:rsidRDefault="00AD3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1331">
      <w:trPr>
        <w:cantSplit/>
        <w:trHeight w:hRule="exact" w:val="777"/>
      </w:trPr>
      <w:tc>
        <w:tcPr>
          <w:tcW w:w="492" w:type="pct"/>
          <w:tcBorders>
            <w:bottom w:val="single" w:sz="6" w:space="0" w:color="auto"/>
          </w:tcBorders>
        </w:tcPr>
        <w:p w:rsidR="00A11331" w:rsidRDefault="00C83A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1331" w:rsidRDefault="00A11331">
          <w:pPr>
            <w:ind w:left="420"/>
          </w:pPr>
        </w:p>
      </w:tc>
      <w:tc>
        <w:tcPr>
          <w:tcW w:w="3283" w:type="pct"/>
          <w:tcBorders>
            <w:bottom w:val="single" w:sz="6" w:space="0" w:color="auto"/>
          </w:tcBorders>
          <w:vAlign w:val="bottom"/>
        </w:tcPr>
        <w:p w:rsidR="00A11331" w:rsidRDefault="00C83AAC">
          <w:pPr>
            <w:pStyle w:val="a7"/>
            <w:ind w:firstLine="360"/>
          </w:pPr>
          <w:r>
            <w:t>OPEN SOURCE SOFTWARE NOTICE</w:t>
          </w:r>
        </w:p>
      </w:tc>
      <w:tc>
        <w:tcPr>
          <w:tcW w:w="1225" w:type="pct"/>
          <w:tcBorders>
            <w:bottom w:val="single" w:sz="6" w:space="0" w:color="auto"/>
          </w:tcBorders>
          <w:vAlign w:val="bottom"/>
        </w:tcPr>
        <w:p w:rsidR="00A11331" w:rsidRDefault="00A11331">
          <w:pPr>
            <w:pStyle w:val="a7"/>
            <w:ind w:firstLine="33"/>
          </w:pPr>
        </w:p>
      </w:tc>
    </w:tr>
  </w:tbl>
  <w:p w:rsidR="00A11331" w:rsidRDefault="00A113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36301B"/>
    <w:multiLevelType w:val="multilevel"/>
    <w:tmpl w:val="7ACE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9B7F9F"/>
    <w:multiLevelType w:val="multilevel"/>
    <w:tmpl w:val="B594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24F"/>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08AD"/>
    <w:rsid w:val="004450F0"/>
    <w:rsid w:val="004470C3"/>
    <w:rsid w:val="004478DF"/>
    <w:rsid w:val="00453DE9"/>
    <w:rsid w:val="00454A4D"/>
    <w:rsid w:val="004662D3"/>
    <w:rsid w:val="00483344"/>
    <w:rsid w:val="00496AE2"/>
    <w:rsid w:val="00496F42"/>
    <w:rsid w:val="004A00C3"/>
    <w:rsid w:val="004B3424"/>
    <w:rsid w:val="004B4F9F"/>
    <w:rsid w:val="004B501A"/>
    <w:rsid w:val="004B5499"/>
    <w:rsid w:val="004B59FF"/>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844"/>
    <w:rsid w:val="007C6752"/>
    <w:rsid w:val="007D02A6"/>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33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437"/>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AA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9E112-C8BD-4EEC-95A9-1E94FD48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48334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483344"/>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48334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4833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10359">
      <w:bodyDiv w:val="1"/>
      <w:marLeft w:val="0"/>
      <w:marRight w:val="0"/>
      <w:marTop w:val="0"/>
      <w:marBottom w:val="0"/>
      <w:divBdr>
        <w:top w:val="none" w:sz="0" w:space="0" w:color="auto"/>
        <w:left w:val="none" w:sz="0" w:space="0" w:color="auto"/>
        <w:bottom w:val="none" w:sz="0" w:space="0" w:color="auto"/>
        <w:right w:val="none" w:sz="0" w:space="0" w:color="auto"/>
      </w:divBdr>
      <w:divsChild>
        <w:div w:id="1792095387">
          <w:marLeft w:val="0"/>
          <w:marRight w:val="0"/>
          <w:marTop w:val="0"/>
          <w:marBottom w:val="0"/>
          <w:divBdr>
            <w:top w:val="none" w:sz="0" w:space="0" w:color="auto"/>
            <w:left w:val="none" w:sz="0" w:space="0" w:color="auto"/>
            <w:bottom w:val="none" w:sz="0" w:space="0" w:color="auto"/>
            <w:right w:val="none" w:sz="0" w:space="0" w:color="auto"/>
          </w:divBdr>
          <w:divsChild>
            <w:div w:id="1040130508">
              <w:marLeft w:val="0"/>
              <w:marRight w:val="0"/>
              <w:marTop w:val="0"/>
              <w:marBottom w:val="0"/>
              <w:divBdr>
                <w:top w:val="none" w:sz="0" w:space="0" w:color="auto"/>
                <w:left w:val="none" w:sz="0" w:space="0" w:color="auto"/>
                <w:bottom w:val="none" w:sz="0" w:space="0" w:color="auto"/>
                <w:right w:val="none" w:sz="0" w:space="0" w:color="auto"/>
              </w:divBdr>
            </w:div>
            <w:div w:id="318274037">
              <w:marLeft w:val="0"/>
              <w:marRight w:val="0"/>
              <w:marTop w:val="0"/>
              <w:marBottom w:val="0"/>
              <w:divBdr>
                <w:top w:val="none" w:sz="0" w:space="0" w:color="auto"/>
                <w:left w:val="none" w:sz="0" w:space="0" w:color="auto"/>
                <w:bottom w:val="none" w:sz="0" w:space="0" w:color="auto"/>
                <w:right w:val="none" w:sz="0" w:space="0" w:color="auto"/>
              </w:divBdr>
            </w:div>
          </w:divsChild>
        </w:div>
        <w:div w:id="6886790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1272</Words>
  <Characters>7254</Characters>
  <Application>Microsoft Office Word</Application>
  <DocSecurity>0</DocSecurity>
  <Lines>60</Lines>
  <Paragraphs>17</Paragraphs>
  <ScaleCrop>false</ScaleCrop>
  <Company>Huawei Technologies Co.,Ltd.</Company>
  <LinksUpToDate>false</LinksUpToDate>
  <CharactersWithSpaces>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2022-09-08T09:53:00Z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(3)/0Xc0Sd7+G2xhO18kxeJ/QvDyO3r/owsMJYKSRUAqpruPImXfLpgCSJGpTSgTyoaTjqJL/0Q
/2r843nveOmJxBmwrIAvvVE0Y1Giz07FOhPoszvA+RMycFQtI2DXtjPXwOYCdDNm7/y9fxS2
NB5cxCGe7B//faJ9sdLjZX+wqiJCyPGwU2roY6m70GomdVkt1yYxvLGsGwSU7idREg0xAMlZ
hYByvNe4CXwX73mTA8</vt:lpwstr>
  </property>
  <property fmtid="{D5CDD505-2E9C-101B-9397-08002B2CF9AE}" pid="11" name="_2015_ms_pID_7253431">
    <vt:lpwstr>EYAiJf0MJ+rNUb9YnmAOMfZl5OdKBX7svm99FLGqgYWIx3MxMYrppQ
gy98zfHXaY31NNZGQVmNS9FPf1DvQkqIzMQE03iD4eG/m/ARbSwsMY8Y4RYUu7xvzUGp+w5k
0oI63mLUg2kyA3UqzwVJ7O98A8nuTpOPwOIbREQks203EO2NB194wlGH91I+xEl4y6vUFgpG
d9qZAodWj6gBcx3q4PzTyASkUZJXoMBSHGIW</vt:lpwstr>
  </property>
  <property fmtid="{D5CDD505-2E9C-101B-9397-08002B2CF9AE}" pid="12" name="_2015_ms_pID_7253432">
    <vt:lpwstr>dMD2m12iEDiQxRwHXGgGro4OnHEaEcV1YUob
dSYOELWyq7XBzIRNJB2o7GQ5VjUfWwMN0lwPDHdUs5kaxpKtRzg=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