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gtk-murrine-engine 0.98.2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 1997, 1998, 1999, 2000, 2001, 2003, 2004, 2005, 2006, 2007, 2008, 2009, 2010, 2011 Free Software Foundation, Inc.</w:t>
        <w:br/>
        <w:t>Copyright (C) 2006-2007-2008-2009-2009 Andrea Cimitan</w:t>
        <w:br/>
        <w:t>Copyright (C) 1991, 1999 Free Software Foundation, Inc.</w:t>
        <w:br/>
        <w:t>Copyright (C) 2007 Free Software Foundation, Inc. &lt;http:fsf.org/&gt;</w:t>
        <w:br/>
        <w:t>Copyright (C) 2007 Andrea Cimitan</w:t>
        <w:br/>
        <w:t>Copyright (C) 2006-2007-2008-2009 Andrea Cimitan</w:t>
        <w:br/>
        <w:t>Copyright 2009 Canonical Ltd.</w:t>
        <w:br/>
      </w:r>
    </w:p>
    <w:p>
      <w:pPr>
        <w:pStyle w:val="18"/>
        <w:rPr>
          <w:rFonts w:ascii="宋体" w:hAnsi="宋体" w:cs="宋体"/>
          <w:sz w:val="22"/>
          <w:szCs w:val="22"/>
        </w:rPr>
      </w:pPr>
      <w:r>
        <w:rPr>
          <w:rFonts w:ascii="Arial" w:hAnsi="Arial"/>
          <w:b/>
          <w:sz w:val="24"/>
        </w:rPr>
        <w:t xml:space="preserve">License: </w:t>
      </w:r>
      <w:r>
        <w:rPr>
          <w:rFonts w:ascii="Arial" w:hAnsi="Arial"/>
          <w:sz w:val="21"/>
        </w:rPr>
        <w:t>LGPLv2 or LGPLv3</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