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7C4" w:rsidRDefault="00430A1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37C4" w:rsidRDefault="00C337C4">
      <w:pPr>
        <w:spacing w:line="420" w:lineRule="exact"/>
        <w:jc w:val="center"/>
        <w:rPr>
          <w:rFonts w:ascii="Arial" w:hAnsi="Arial" w:cs="Arial"/>
          <w:b/>
          <w:snapToGrid/>
          <w:sz w:val="32"/>
          <w:szCs w:val="32"/>
        </w:rPr>
      </w:pPr>
    </w:p>
    <w:p w:rsidR="00C337C4" w:rsidRDefault="00430A1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337C4" w:rsidRDefault="00C337C4">
      <w:pPr>
        <w:spacing w:line="420" w:lineRule="exact"/>
        <w:jc w:val="both"/>
        <w:rPr>
          <w:rFonts w:ascii="Arial" w:hAnsi="Arial" w:cs="Arial"/>
          <w:snapToGrid/>
        </w:rPr>
      </w:pPr>
    </w:p>
    <w:p w:rsidR="00C337C4" w:rsidRDefault="00430A1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37C4" w:rsidRDefault="00430A1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37C4" w:rsidRDefault="00C337C4">
      <w:pPr>
        <w:spacing w:line="420" w:lineRule="exact"/>
        <w:jc w:val="both"/>
        <w:rPr>
          <w:rFonts w:ascii="Arial" w:hAnsi="Arial" w:cs="Arial"/>
          <w:i/>
          <w:snapToGrid/>
          <w:color w:val="0099FF"/>
          <w:sz w:val="18"/>
          <w:szCs w:val="18"/>
        </w:rPr>
      </w:pPr>
    </w:p>
    <w:p w:rsidR="00C337C4" w:rsidRDefault="00430A1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37C4" w:rsidRDefault="00C337C4">
      <w:pPr>
        <w:pStyle w:val="a8"/>
        <w:spacing w:before="0" w:after="0" w:line="240" w:lineRule="auto"/>
        <w:jc w:val="left"/>
        <w:rPr>
          <w:rFonts w:ascii="Arial" w:hAnsi="Arial" w:cs="Arial"/>
          <w:bCs w:val="0"/>
          <w:sz w:val="21"/>
          <w:szCs w:val="21"/>
        </w:rPr>
      </w:pPr>
    </w:p>
    <w:p w:rsidR="00C337C4" w:rsidRDefault="00430A1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-stream-replace 1.0.0</w:t>
      </w:r>
    </w:p>
    <w:p w:rsidR="00C337C4" w:rsidRDefault="00430A12">
      <w:pPr>
        <w:rPr>
          <w:rFonts w:ascii="Arial" w:hAnsi="Arial" w:cs="Arial"/>
          <w:b/>
        </w:rPr>
      </w:pPr>
      <w:r>
        <w:rPr>
          <w:rFonts w:ascii="Arial" w:hAnsi="Arial" w:cs="Arial"/>
          <w:b/>
        </w:rPr>
        <w:t xml:space="preserve">Copyright notice: </w:t>
      </w:r>
    </w:p>
    <w:p w:rsidR="00972B1B" w:rsidRPr="00972B1B" w:rsidRDefault="00972B1B" w:rsidP="00972B1B">
      <w:pPr>
        <w:pStyle w:val="Default"/>
        <w:rPr>
          <w:rFonts w:ascii="宋体" w:hAnsi="宋体" w:cs="宋体"/>
          <w:sz w:val="22"/>
          <w:szCs w:val="22"/>
        </w:rPr>
      </w:pPr>
      <w:r w:rsidRPr="00972B1B">
        <w:rPr>
          <w:rFonts w:ascii="宋体" w:hAnsi="宋体" w:cs="宋体"/>
          <w:sz w:val="22"/>
          <w:szCs w:val="22"/>
        </w:rPr>
        <w:t xml:space="preserve">Copyright (c) 2006, 2008 </w:t>
      </w:r>
      <w:proofErr w:type="spellStart"/>
      <w:r w:rsidRPr="00972B1B">
        <w:rPr>
          <w:rFonts w:ascii="宋体" w:hAnsi="宋体" w:cs="宋体"/>
          <w:sz w:val="22"/>
          <w:szCs w:val="22"/>
        </w:rPr>
        <w:t>Junio</w:t>
      </w:r>
      <w:proofErr w:type="spellEnd"/>
      <w:r w:rsidRPr="00972B1B">
        <w:rPr>
          <w:rFonts w:ascii="宋体" w:hAnsi="宋体" w:cs="宋体"/>
          <w:sz w:val="22"/>
          <w:szCs w:val="22"/>
        </w:rPr>
        <w:t xml:space="preserve"> C Hamano</w:t>
      </w:r>
    </w:p>
    <w:p w:rsidR="00972B1B" w:rsidRPr="00972B1B" w:rsidRDefault="00972B1B" w:rsidP="00972B1B">
      <w:pPr>
        <w:pStyle w:val="Default"/>
        <w:rPr>
          <w:rFonts w:ascii="宋体" w:hAnsi="宋体" w:cs="宋体"/>
          <w:sz w:val="22"/>
          <w:szCs w:val="22"/>
        </w:rPr>
      </w:pPr>
      <w:r w:rsidRPr="00972B1B">
        <w:rPr>
          <w:rFonts w:ascii="宋体" w:hAnsi="宋体" w:cs="宋体"/>
          <w:sz w:val="22"/>
          <w:szCs w:val="22"/>
        </w:rPr>
        <w:t xml:space="preserve">Copyright (c) 2014, Aleksey </w:t>
      </w:r>
      <w:proofErr w:type="spellStart"/>
      <w:r w:rsidRPr="00972B1B">
        <w:rPr>
          <w:rFonts w:ascii="宋体" w:hAnsi="宋体" w:cs="宋体"/>
          <w:sz w:val="22"/>
          <w:szCs w:val="22"/>
        </w:rPr>
        <w:t>Smolenchuk</w:t>
      </w:r>
      <w:proofErr w:type="spellEnd"/>
      <w:r w:rsidRPr="00972B1B">
        <w:rPr>
          <w:rFonts w:ascii="宋体" w:hAnsi="宋体" w:cs="宋体"/>
          <w:sz w:val="22"/>
          <w:szCs w:val="22"/>
        </w:rPr>
        <w:t xml:space="preserve"> &lt;lxe@lxe.co&gt;</w:t>
      </w:r>
    </w:p>
    <w:p w:rsidR="00C337C4" w:rsidRDefault="00972B1B" w:rsidP="00972B1B">
      <w:pPr>
        <w:pStyle w:val="Default"/>
        <w:rPr>
          <w:rFonts w:ascii="宋体" w:hAnsi="宋体" w:cs="宋体"/>
          <w:sz w:val="22"/>
          <w:szCs w:val="22"/>
        </w:rPr>
      </w:pPr>
      <w:r w:rsidRPr="00972B1B">
        <w:rPr>
          <w:rFonts w:ascii="宋体" w:hAnsi="宋体" w:cs="宋体"/>
          <w:sz w:val="22"/>
          <w:szCs w:val="22"/>
        </w:rPr>
        <w:t xml:space="preserve">Copyright (c) 2014, Aleksey </w:t>
      </w:r>
      <w:proofErr w:type="spellStart"/>
      <w:r w:rsidRPr="00972B1B">
        <w:rPr>
          <w:rFonts w:ascii="宋体" w:hAnsi="宋体" w:cs="宋体"/>
          <w:sz w:val="22"/>
          <w:szCs w:val="22"/>
        </w:rPr>
        <w:t>Smolenchuk</w:t>
      </w:r>
      <w:proofErr w:type="spellEnd"/>
      <w:r w:rsidRPr="00972B1B">
        <w:rPr>
          <w:rFonts w:ascii="宋体" w:hAnsi="宋体" w:cs="宋体"/>
          <w:sz w:val="22"/>
          <w:szCs w:val="22"/>
        </w:rPr>
        <w:t xml:space="preserve"> &lt;lxe@lxe.co&gt;</w:t>
      </w:r>
      <w:bookmarkStart w:id="0" w:name="_GoBack"/>
      <w:bookmarkEnd w:id="0"/>
    </w:p>
    <w:p w:rsidR="00C337C4" w:rsidRDefault="00430A12">
      <w:pPr>
        <w:pStyle w:val="Default"/>
        <w:rPr>
          <w:rFonts w:ascii="宋体" w:hAnsi="宋体" w:cs="宋体"/>
          <w:sz w:val="22"/>
          <w:szCs w:val="22"/>
        </w:rPr>
      </w:pPr>
      <w:r>
        <w:rPr>
          <w:b/>
        </w:rPr>
        <w:t xml:space="preserve">License: </w:t>
      </w:r>
      <w:r>
        <w:rPr>
          <w:sz w:val="21"/>
        </w:rPr>
        <w:t>MIT</w:t>
      </w:r>
    </w:p>
    <w:p w:rsidR="00C337C4" w:rsidRDefault="00430A1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w:t>
      </w:r>
      <w:r>
        <w:rPr>
          <w:rFonts w:ascii="Times New Roman" w:hAnsi="Times New Roman"/>
          <w:sz w:val="21"/>
        </w:rPr>
        <w: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Fonts w:ascii="Times New Roman" w:hAnsi="Times New Roman"/>
          <w:sz w:val="21"/>
        </w:rPr>
        <w:t>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w:t>
      </w:r>
      <w:r>
        <w:rPr>
          <w:rFonts w:ascii="Times New Roman" w:hAnsi="Times New Roman"/>
          <w:sz w:val="21"/>
        </w:rPr>
        <w:t>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 xml:space="preserve">INCLUDING BUT NOT LIMITED TO THE WARRANTIES OF MERCHANTABILITY, </w:t>
      </w:r>
      <w:r>
        <w:rPr>
          <w:rFonts w:ascii="Times New Roman" w:hAnsi="Times New Roman"/>
          <w:sz w:val="21"/>
        </w:rPr>
        <w:t>FITNESS FOR A PARTICULAR PURPOSE AND NONINFRINGEMENT. IN NO EVENT SHALL THE AUTHORS OR COPYRIGHT HOLDERS BE LIABLE FOR ANY CLAIM, DAMAGES OR OTHER LIABILITY, WHETHER IN AN ACTION OF CONTRACT, TORT OR OTHERWISE, ARISING FROM, OUT OF OR IN CONNECTION WITH TH</w:t>
      </w:r>
      <w:r>
        <w:rPr>
          <w:rFonts w:ascii="Times New Roman" w:hAnsi="Times New Roman"/>
          <w:sz w:val="21"/>
        </w:rPr>
        <w:t>E SOFTWARE OR THE USE OR OTHER DEALINGS IN THE SOFTWARE.</w:t>
      </w:r>
    </w:p>
    <w:sectPr w:rsidR="00C337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A12" w:rsidRDefault="00430A12">
      <w:pPr>
        <w:spacing w:line="240" w:lineRule="auto"/>
      </w:pPr>
      <w:r>
        <w:separator/>
      </w:r>
    </w:p>
  </w:endnote>
  <w:endnote w:type="continuationSeparator" w:id="0">
    <w:p w:rsidR="00430A12" w:rsidRDefault="00430A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37C4">
      <w:tc>
        <w:tcPr>
          <w:tcW w:w="1542" w:type="pct"/>
        </w:tcPr>
        <w:p w:rsidR="00C337C4" w:rsidRDefault="00430A12">
          <w:pPr>
            <w:pStyle w:val="a6"/>
          </w:pPr>
          <w:r>
            <w:fldChar w:fldCharType="begin"/>
          </w:r>
          <w:r>
            <w:instrText xml:space="preserve"> DATE \@ "yyyy-MM-dd" </w:instrText>
          </w:r>
          <w:r>
            <w:fldChar w:fldCharType="separate"/>
          </w:r>
          <w:r w:rsidR="00972B1B">
            <w:rPr>
              <w:noProof/>
            </w:rPr>
            <w:t>2021-12-31</w:t>
          </w:r>
          <w:r>
            <w:fldChar w:fldCharType="end"/>
          </w:r>
        </w:p>
      </w:tc>
      <w:tc>
        <w:tcPr>
          <w:tcW w:w="1853" w:type="pct"/>
        </w:tcPr>
        <w:p w:rsidR="00C337C4" w:rsidRDefault="00430A12">
          <w:pPr>
            <w:pStyle w:val="a6"/>
            <w:ind w:firstLineChars="200" w:firstLine="360"/>
          </w:pPr>
          <w:r>
            <w:rPr>
              <w:rFonts w:hint="eastAsia"/>
            </w:rPr>
            <w:t>HUAWEI Confidential</w:t>
          </w:r>
        </w:p>
      </w:tc>
      <w:tc>
        <w:tcPr>
          <w:tcW w:w="1605" w:type="pct"/>
        </w:tcPr>
        <w:p w:rsidR="00C337C4" w:rsidRDefault="00430A12">
          <w:pPr>
            <w:pStyle w:val="a6"/>
            <w:ind w:firstLine="360"/>
            <w:jc w:val="right"/>
          </w:pPr>
          <w:r>
            <w:t>Page</w:t>
          </w:r>
          <w:r>
            <w:fldChar w:fldCharType="begin"/>
          </w:r>
          <w:r>
            <w:instrText>PAGE</w:instrText>
          </w:r>
          <w:r>
            <w:fldChar w:fldCharType="separate"/>
          </w:r>
          <w:r w:rsidR="00972B1B">
            <w:rPr>
              <w:noProof/>
            </w:rPr>
            <w:t>2</w:t>
          </w:r>
          <w:r>
            <w:fldChar w:fldCharType="end"/>
          </w:r>
          <w:r>
            <w:t>, Total</w:t>
          </w:r>
          <w:r>
            <w:fldChar w:fldCharType="begin"/>
          </w:r>
          <w:r>
            <w:instrText xml:space="preserve"> NUMPAGES  \* Arabic  \* MERGEFORMAT </w:instrText>
          </w:r>
          <w:r>
            <w:fldChar w:fldCharType="separate"/>
          </w:r>
          <w:r w:rsidR="00972B1B">
            <w:rPr>
              <w:noProof/>
            </w:rPr>
            <w:t>2</w:t>
          </w:r>
          <w:r>
            <w:fldChar w:fldCharType="end"/>
          </w:r>
        </w:p>
      </w:tc>
    </w:tr>
  </w:tbl>
  <w:p w:rsidR="00C337C4" w:rsidRDefault="00C337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A12" w:rsidRDefault="00430A12">
      <w:r>
        <w:separator/>
      </w:r>
    </w:p>
  </w:footnote>
  <w:footnote w:type="continuationSeparator" w:id="0">
    <w:p w:rsidR="00430A12" w:rsidRDefault="00430A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37C4">
      <w:trPr>
        <w:cantSplit/>
        <w:trHeight w:hRule="exact" w:val="777"/>
      </w:trPr>
      <w:tc>
        <w:tcPr>
          <w:tcW w:w="492" w:type="pct"/>
          <w:tcBorders>
            <w:bottom w:val="single" w:sz="6" w:space="0" w:color="auto"/>
          </w:tcBorders>
        </w:tcPr>
        <w:p w:rsidR="00C337C4" w:rsidRDefault="00430A1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37C4" w:rsidRDefault="00C337C4">
          <w:pPr>
            <w:ind w:left="420"/>
          </w:pPr>
        </w:p>
      </w:tc>
      <w:tc>
        <w:tcPr>
          <w:tcW w:w="3283" w:type="pct"/>
          <w:tcBorders>
            <w:bottom w:val="single" w:sz="6" w:space="0" w:color="auto"/>
          </w:tcBorders>
          <w:vAlign w:val="bottom"/>
        </w:tcPr>
        <w:p w:rsidR="00C337C4" w:rsidRDefault="00430A12">
          <w:pPr>
            <w:pStyle w:val="a7"/>
            <w:ind w:firstLine="360"/>
          </w:pPr>
          <w:r>
            <w:t>OPEN SOURCE SOFTWARE NOTICE</w:t>
          </w:r>
        </w:p>
      </w:tc>
      <w:tc>
        <w:tcPr>
          <w:tcW w:w="1225" w:type="pct"/>
          <w:tcBorders>
            <w:bottom w:val="single" w:sz="6" w:space="0" w:color="auto"/>
          </w:tcBorders>
          <w:vAlign w:val="bottom"/>
        </w:tcPr>
        <w:p w:rsidR="00C337C4" w:rsidRDefault="00C337C4">
          <w:pPr>
            <w:pStyle w:val="a7"/>
            <w:ind w:firstLine="33"/>
          </w:pPr>
        </w:p>
      </w:tc>
    </w:tr>
  </w:tbl>
  <w:p w:rsidR="00C337C4" w:rsidRDefault="00C337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A12"/>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2B1B"/>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37C4"/>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209713-10A2-4A59-9A96-9BF8A3E6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339</Words>
  <Characters>1936</Characters>
  <Application>Microsoft Office Word</Application>
  <DocSecurity>0</DocSecurity>
  <Lines>16</Lines>
  <Paragraphs>4</Paragraphs>
  <ScaleCrop>false</ScaleCrop>
  <Company>Huawei Technologies Co.,Ltd.</Company>
  <LinksUpToDate>false</LinksUpToDate>
  <CharactersWithSpaces>2271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(3)GTO9P2ySoGfhmuTaDXuON0QT0AcIOq3/wBzgNmdP5Ikv2CHralNS1TnRHnnLta5axboSk6s/
xFL+PA+rwmbRndQoGlbG1VDbFGNoIT6CihVBynxwnWwibtfQm1GJkxL3ZY339M1O1iGGQWJZ
evHRlNAQ43kecB/AEgmbkXw/j6xGWTJeyLzhE9sdIL1sN11zpOu/Xl4KZent9NIKd79tE2VJ
No5Yj4egtEKGgOp3s5</vt:lpwstr>
  </property>
  <property fmtid="{D5CDD505-2E9C-101B-9397-08002B2CF9AE}" pid="11" name="_2015_ms_pID_7253431">
    <vt:lpwstr>ZQNZbN/SbcL82gOaNpt2wyPws/8NJFBWOv2cbxwHFwxqoD9QTQ1ogK
wWVr++8owLSsdW482Vvg3zA8V5Gm/DFvKxLjBPrqzaH2EZJoOQFuQsKjQqqBwrA4yDaJms01
+B9cp7ulXCoeEOV2owxA+g0CavOdYXww3pwlEY6RXvgNhhBefmUmSj3TzZKlriDjyopqCe7Z
jOXTGZPyKLcsdeCtuBSU7su7BzNAQjCT0gi4</vt:lpwstr>
  </property>
  <property fmtid="{D5CDD505-2E9C-101B-9397-08002B2CF9AE}" pid="12" name="_2015_ms_pID_7253432">
    <vt:lpwstr>0yUMQiprkm/nTe1y1WmPX/fZTrfJFNwho9If
Tfex62uEy9V94KsiO7too058xRF64fD0mi7869uM2Q3ug1wOe0Q=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1640951752</vt:lpwstr>
  </property>
</Properties>
</file>