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29C1" w:rsidRDefault="009E37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29C1" w:rsidRDefault="001A29C1">
      <w:pPr>
        <w:spacing w:line="420" w:lineRule="exact"/>
        <w:jc w:val="center"/>
        <w:rPr>
          <w:rFonts w:ascii="Arial" w:hAnsi="Arial" w:cs="Arial"/>
          <w:b/>
          <w:snapToGrid/>
          <w:sz w:val="32"/>
          <w:szCs w:val="32"/>
        </w:rPr>
      </w:pPr>
    </w:p>
    <w:p w:rsidR="001A29C1" w:rsidRDefault="009E37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29C1" w:rsidRDefault="001A29C1">
      <w:pPr>
        <w:spacing w:line="420" w:lineRule="exact"/>
        <w:jc w:val="both"/>
        <w:rPr>
          <w:rFonts w:ascii="Arial" w:hAnsi="Arial" w:cs="Arial"/>
          <w:snapToGrid/>
        </w:rPr>
      </w:pPr>
    </w:p>
    <w:p w:rsidR="001A29C1" w:rsidRDefault="009E37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29C1" w:rsidRDefault="009E37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29C1" w:rsidRDefault="001A29C1">
      <w:pPr>
        <w:spacing w:line="420" w:lineRule="exact"/>
        <w:jc w:val="both"/>
        <w:rPr>
          <w:rFonts w:ascii="Arial" w:hAnsi="Arial" w:cs="Arial"/>
          <w:i/>
          <w:snapToGrid/>
          <w:color w:val="0099FF"/>
          <w:sz w:val="18"/>
          <w:szCs w:val="18"/>
        </w:rPr>
      </w:pPr>
    </w:p>
    <w:p w:rsidR="001A29C1" w:rsidRDefault="009E37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29C1" w:rsidRDefault="001A29C1">
      <w:pPr>
        <w:pStyle w:val="aa"/>
        <w:spacing w:before="0" w:after="0" w:line="240" w:lineRule="auto"/>
        <w:jc w:val="left"/>
        <w:rPr>
          <w:rFonts w:ascii="Arial" w:hAnsi="Arial" w:cs="Arial"/>
          <w:bCs w:val="0"/>
          <w:sz w:val="21"/>
          <w:szCs w:val="21"/>
        </w:rPr>
      </w:pPr>
    </w:p>
    <w:p w:rsidR="001A29C1" w:rsidRDefault="009E37A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w:t>
      </w:r>
      <w:r w:rsidR="009C109C">
        <w:rPr>
          <w:rFonts w:ascii="微软雅黑" w:hAnsi="微软雅黑" w:hint="eastAsia"/>
          <w:b w:val="0"/>
          <w:sz w:val="21"/>
        </w:rPr>
        <w:t>heat</w:t>
      </w:r>
      <w:r>
        <w:rPr>
          <w:rFonts w:ascii="微软雅黑" w:hAnsi="微软雅黑"/>
          <w:b w:val="0"/>
          <w:sz w:val="21"/>
        </w:rPr>
        <w:t xml:space="preserve"> 18.0.0</w:t>
      </w:r>
    </w:p>
    <w:p w:rsidR="001A29C1" w:rsidRDefault="009E37AB">
      <w:pPr>
        <w:rPr>
          <w:rFonts w:ascii="Arial" w:hAnsi="Arial" w:cs="Arial"/>
          <w:b/>
        </w:rPr>
      </w:pPr>
      <w:r>
        <w:rPr>
          <w:rFonts w:ascii="Arial" w:hAnsi="Arial" w:cs="Arial"/>
          <w:b/>
        </w:rPr>
        <w:t xml:space="preserve">Copyright notice: </w:t>
      </w:r>
    </w:p>
    <w:p w:rsidR="001A29C1" w:rsidRDefault="009E37AB">
      <w:pPr>
        <w:pStyle w:val="Default"/>
        <w:rPr>
          <w:rFonts w:ascii="宋体" w:hAnsi="宋体" w:cs="宋体"/>
          <w:sz w:val="22"/>
          <w:szCs w:val="22"/>
        </w:rPr>
      </w:pPr>
      <w:r>
        <w:rPr>
          <w:rFonts w:ascii="宋体" w:hAnsi="宋体"/>
          <w:sz w:val="22"/>
        </w:rPr>
        <w:t xml:space="preserve">Copyright (c) 2016 OpenStack Foundation All </w:t>
      </w:r>
      <w:r>
        <w:rPr>
          <w:rFonts w:ascii="宋体" w:hAnsi="宋体"/>
          <w:sz w:val="22"/>
        </w:rPr>
        <w:t>Rights Reserved.</w:t>
      </w:r>
      <w:r>
        <w:rPr>
          <w:rFonts w:ascii="宋体" w:hAnsi="宋体"/>
          <w:sz w:val="22"/>
        </w:rPr>
        <w:br/>
        <w:t>Copyright 2012 OpenStack Foundation All Rights Reserved.</w:t>
      </w:r>
      <w:r>
        <w:rPr>
          <w:rFonts w:ascii="宋体" w:hAnsi="宋体"/>
          <w:sz w:val="22"/>
        </w:rPr>
        <w:br/>
        <w:t>Copyright (c) 2011 OpenStack Foundation All Rights Reserved.</w:t>
      </w:r>
      <w:r>
        <w:rPr>
          <w:rFonts w:ascii="宋体" w:hAnsi="宋体"/>
          <w:sz w:val="22"/>
        </w:rPr>
        <w:br/>
        <w:t>Copyright 2015 Intel Corp.</w:t>
      </w:r>
      <w:r>
        <w:rPr>
          <w:rFonts w:ascii="宋体" w:hAnsi="宋体"/>
          <w:sz w:val="22"/>
        </w:rPr>
        <w:br/>
        <w:t>Copyright (C) 2012, Red Hat, Inc.</w:t>
      </w:r>
      <w:r>
        <w:rPr>
          <w:rFonts w:ascii="宋体" w:hAnsi="宋体"/>
          <w:sz w:val="22"/>
        </w:rPr>
        <w:br/>
        <w:t>Copyright 2017 Ericsson</w:t>
      </w:r>
      <w:r>
        <w:rPr>
          <w:rFonts w:ascii="宋体" w:hAnsi="宋体"/>
          <w:sz w:val="22"/>
        </w:rPr>
        <w:br/>
        <w:t>Copyright 2014 Intel Corp.</w:t>
      </w:r>
      <w:r>
        <w:rPr>
          <w:rFonts w:ascii="宋体" w:hAnsi="宋体"/>
          <w:sz w:val="22"/>
        </w:rPr>
        <w:br/>
        <w:t>Copyright</w:t>
      </w:r>
      <w:r>
        <w:rPr>
          <w:rFonts w:ascii="宋体" w:hAnsi="宋体"/>
          <w:sz w:val="22"/>
        </w:rPr>
        <w:t xml:space="preserve"> (c) 2013 Docker, Inc.</w:t>
      </w:r>
      <w:r>
        <w:rPr>
          <w:rFonts w:ascii="宋体" w:hAnsi="宋体"/>
          <w:sz w:val="22"/>
        </w:rPr>
        <w:br/>
        <w:t>Copyright 2019 Ericsson Software Technology</w:t>
      </w:r>
      <w:r>
        <w:rPr>
          <w:rFonts w:ascii="宋体" w:hAnsi="宋体"/>
          <w:sz w:val="22"/>
        </w:rPr>
        <w:br/>
        <w:t xml:space="preserve">copyright </w:t>
      </w:r>
      <w:r>
        <w:rPr>
          <w:rFonts w:ascii="宋体" w:hAnsi="宋体"/>
          <w:sz w:val="22"/>
        </w:rPr>
        <w:t>2015, Heat Developers</w:t>
      </w:r>
      <w:r>
        <w:rPr>
          <w:rFonts w:ascii="宋体" w:hAnsi="宋体"/>
          <w:sz w:val="22"/>
        </w:rPr>
        <w:br/>
        <w:t>Copyright 2016 NTT DATA.</w:t>
      </w:r>
      <w:r>
        <w:rPr>
          <w:rFonts w:ascii="宋体" w:hAnsi="宋体"/>
          <w:sz w:val="22"/>
        </w:rPr>
        <w:br/>
        <w:t>Copyright (c) 2013 Hewlett-Packard Development Company, L.P.</w:t>
      </w:r>
      <w:r>
        <w:rPr>
          <w:rFonts w:ascii="宋体" w:hAnsi="宋体"/>
          <w:sz w:val="22"/>
        </w:rPr>
        <w:br/>
        <w:t>Copyright 2013 NTT Corp.</w:t>
      </w:r>
      <w:r>
        <w:rPr>
          <w:rFonts w:ascii="宋体" w:hAnsi="宋体"/>
          <w:sz w:val="22"/>
        </w:rPr>
        <w:br/>
        <w:t>Copyright 2011 OpenStack Foundation</w:t>
      </w:r>
      <w:r>
        <w:rPr>
          <w:rFonts w:ascii="宋体" w:hAnsi="宋体"/>
          <w:sz w:val="22"/>
        </w:rPr>
        <w:br/>
        <w:t>Copyrig</w:t>
      </w:r>
      <w:r>
        <w:rPr>
          <w:rFonts w:ascii="宋体" w:hAnsi="宋体"/>
          <w:sz w:val="22"/>
        </w:rPr>
        <w:t>ht 2014 IBM Corp.</w:t>
      </w:r>
      <w:r>
        <w:rPr>
          <w:rFonts w:ascii="宋体" w:hAnsi="宋体"/>
          <w:sz w:val="22"/>
        </w:rPr>
        <w:br/>
        <w:t xml:space="preserve">Copyright 2014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(C) 2016, Red Hat, Inc.</w:t>
      </w:r>
      <w:r>
        <w:rPr>
          <w:rFonts w:ascii="宋体" w:hAnsi="宋体"/>
          <w:sz w:val="22"/>
        </w:rPr>
        <w:br/>
      </w:r>
      <w:r>
        <w:rPr>
          <w:rFonts w:ascii="宋体" w:hAnsi="宋体"/>
          <w:sz w:val="22"/>
        </w:rPr>
        <w:lastRenderedPageBreak/>
        <w:t>Copyright (c) 2016 Hewlett-Packard Development Company, L.P.</w:t>
      </w:r>
      <w:r>
        <w:rPr>
          <w:rFonts w:ascii="宋体" w:hAnsi="宋体"/>
          <w:sz w:val="22"/>
        </w:rPr>
        <w:br/>
        <w:t>Copyright (c) 2014 Hewlett-Packard Development Company, L.P.</w:t>
      </w:r>
      <w:r>
        <w:rPr>
          <w:rFonts w:ascii="宋体" w:hAnsi="宋体"/>
          <w:sz w:val="22"/>
        </w:rPr>
        <w:br/>
        <w:t xml:space="preserve">Copyright (c) 2011 </w:t>
      </w:r>
      <w:proofErr w:type="spellStart"/>
      <w:r>
        <w:rPr>
          <w:rFonts w:ascii="宋体" w:hAnsi="宋体"/>
          <w:sz w:val="22"/>
        </w:rPr>
        <w:t>X.commerce</w:t>
      </w:r>
      <w:proofErr w:type="spellEnd"/>
      <w:r>
        <w:rPr>
          <w:rFonts w:ascii="宋体" w:hAnsi="宋体"/>
          <w:sz w:val="22"/>
        </w:rPr>
        <w:t>, a business unit of eBa</w:t>
      </w:r>
      <w:r>
        <w:rPr>
          <w:rFonts w:ascii="宋体" w:hAnsi="宋体"/>
          <w:sz w:val="22"/>
        </w:rPr>
        <w:t>y Inc.</w:t>
      </w:r>
      <w:r>
        <w:rPr>
          <w:rFonts w:ascii="宋体" w:hAnsi="宋体"/>
          <w:sz w:val="22"/>
        </w:rPr>
        <w:br/>
        <w:t>Copyright (c) 2018 AT&amp;T Corporation.</w:t>
      </w:r>
      <w:r>
        <w:rPr>
          <w:rFonts w:ascii="宋体" w:hAnsi="宋体"/>
          <w:sz w:val="22"/>
        </w:rPr>
        <w:br/>
      </w:r>
      <w:r>
        <w:rPr>
          <w:rFonts w:ascii="宋体" w:hAnsi="宋体"/>
          <w:sz w:val="22"/>
        </w:rPr>
        <w:t>Copyright 2012, Red Hat, Inc.</w:t>
      </w:r>
      <w:r>
        <w:rPr>
          <w:rFonts w:ascii="宋体" w:hAnsi="宋体"/>
          <w:sz w:val="22"/>
        </w:rPr>
        <w:br/>
        <w:t xml:space="preserve">Copyright (c) 2014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Copyright 2010-2011 OpenStack Foundation All Rights Reserved.</w:t>
      </w:r>
      <w:r>
        <w:rPr>
          <w:rFonts w:ascii="宋体" w:hAnsi="宋体"/>
          <w:sz w:val="22"/>
        </w:rPr>
        <w:br/>
        <w:t>Copyright 2015</w:t>
      </w:r>
      <w:r>
        <w:rPr>
          <w:rFonts w:ascii="宋体" w:hAnsi="宋体"/>
          <w:sz w:val="22"/>
        </w:rPr>
        <w:t xml:space="preserve"> IBM Corp.</w:t>
      </w:r>
      <w:r>
        <w:rPr>
          <w:rFonts w:ascii="宋体" w:hAnsi="宋体"/>
          <w:sz w:val="22"/>
        </w:rPr>
        <w:br/>
        <w:t>Copyright 2018 Ericsson</w:t>
      </w:r>
      <w:r>
        <w:rPr>
          <w:rFonts w:ascii="宋体" w:hAnsi="宋体"/>
          <w:sz w:val="22"/>
        </w:rPr>
        <w:br/>
        <w:t>Copyright 2013 OpenStack Foundation</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2013 IBM Corp.</w:t>
      </w:r>
      <w:r>
        <w:rPr>
          <w:rFonts w:ascii="宋体" w:hAnsi="宋体"/>
          <w:sz w:val="22"/>
        </w:rPr>
        <w:br/>
        <w:t xml:space="preserve">copyright </w:t>
      </w:r>
      <w:r>
        <w:rPr>
          <w:rFonts w:ascii="宋体" w:hAnsi="宋体"/>
          <w:sz w:val="22"/>
        </w:rPr>
        <w:t>2010-present, Ope</w:t>
      </w:r>
      <w:r>
        <w:rPr>
          <w:rFonts w:ascii="宋体" w:hAnsi="宋体"/>
          <w:sz w:val="22"/>
        </w:rPr>
        <w:t>nStack Foundation</w:t>
      </w:r>
      <w:r>
        <w:rPr>
          <w:rFonts w:ascii="宋体" w:hAnsi="宋体"/>
          <w:sz w:val="22"/>
        </w:rPr>
        <w:br/>
        <w:t>Copyright (c) 2016 Huawei Technologies India Pvt Ltd All Rights Reserved.</w:t>
      </w:r>
      <w:r>
        <w:rPr>
          <w:rFonts w:ascii="宋体" w:hAnsi="宋体"/>
          <w:sz w:val="22"/>
        </w:rPr>
        <w:br/>
        <w:t>Copyright (c) 2018 NEC, Corp.</w:t>
      </w:r>
      <w:bookmarkStart w:id="0" w:name="_GoBack"/>
      <w:bookmarkEnd w:id="0"/>
      <w:r>
        <w:rPr>
          <w:rFonts w:ascii="宋体" w:hAnsi="宋体"/>
          <w:sz w:val="22"/>
        </w:rPr>
        <w:br/>
        <w:t xml:space="preserve">Copyright © 2013 </w:t>
      </w:r>
      <w:proofErr w:type="spellStart"/>
      <w:r>
        <w:rPr>
          <w:rFonts w:ascii="宋体" w:hAnsi="宋体"/>
          <w:sz w:val="22"/>
        </w:rPr>
        <w:t>Unitedstack</w:t>
      </w:r>
      <w:proofErr w:type="spellEnd"/>
      <w:r>
        <w:rPr>
          <w:rFonts w:ascii="宋体" w:hAnsi="宋体"/>
          <w:sz w:val="22"/>
        </w:rPr>
        <w:t xml:space="preserve"> Inc.</w:t>
      </w:r>
      <w:r>
        <w:rPr>
          <w:rFonts w:ascii="宋体" w:hAnsi="宋体"/>
          <w:sz w:val="22"/>
        </w:rPr>
        <w:br/>
        <w:t xml:space="preserve">Copyright 2013 </w:t>
      </w:r>
      <w:proofErr w:type="spellStart"/>
      <w:r>
        <w:rPr>
          <w:rFonts w:ascii="宋体" w:hAnsi="宋体"/>
          <w:sz w:val="22"/>
        </w:rPr>
        <w:t>eNovance</w:t>
      </w:r>
      <w:proofErr w:type="spellEnd"/>
      <w:r>
        <w:rPr>
          <w:rFonts w:ascii="宋体" w:hAnsi="宋体"/>
          <w:sz w:val="22"/>
        </w:rPr>
        <w:t xml:space="preserve"> &lt;licensing@enovance.com&gt;</w:t>
      </w:r>
      <w:r>
        <w:rPr>
          <w:rFonts w:ascii="宋体" w:hAnsi="宋体"/>
          <w:sz w:val="22"/>
        </w:rPr>
        <w:br/>
        <w:t xml:space="preserve">copyright </w:t>
      </w:r>
      <w:r>
        <w:rPr>
          <w:rFonts w:ascii="宋体" w:hAnsi="宋体"/>
          <w:sz w:val="22"/>
        </w:rPr>
        <w:t>(c) 2012- Heat Developers</w:t>
      </w:r>
      <w:r>
        <w:rPr>
          <w:rFonts w:ascii="宋体" w:hAnsi="宋体"/>
          <w:sz w:val="22"/>
        </w:rPr>
        <w:br/>
        <w:t>Copyright 20</w:t>
      </w:r>
      <w:r>
        <w:rPr>
          <w:rFonts w:ascii="宋体" w:hAnsi="宋体"/>
          <w:sz w:val="22"/>
        </w:rPr>
        <w:t>15 OpenStack Foundation</w:t>
      </w:r>
      <w:r>
        <w:rPr>
          <w:rFonts w:ascii="宋体" w:hAnsi="宋体"/>
          <w:sz w:val="22"/>
        </w:rPr>
        <w:br/>
      </w:r>
    </w:p>
    <w:p w:rsidR="001A29C1" w:rsidRDefault="009E37AB">
      <w:pPr>
        <w:pStyle w:val="Default"/>
        <w:rPr>
          <w:rFonts w:ascii="宋体" w:hAnsi="宋体" w:cs="宋体"/>
          <w:sz w:val="22"/>
          <w:szCs w:val="22"/>
        </w:rPr>
      </w:pPr>
      <w:r>
        <w:rPr>
          <w:b/>
        </w:rPr>
        <w:t xml:space="preserve">License: </w:t>
      </w:r>
      <w:r>
        <w:rPr>
          <w:sz w:val="21"/>
        </w:rPr>
        <w:t>ASL 2.0</w:t>
      </w:r>
    </w:p>
    <w:p w:rsidR="001A29C1" w:rsidRDefault="009E37A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w:t>
      </w:r>
      <w:r>
        <w:rPr>
          <w:rFonts w:ascii="Times New Roman" w:hAnsi="Times New Roman"/>
          <w:sz w:val="21"/>
        </w:rPr>
        <w: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w:t>
      </w:r>
      <w:r>
        <w:rPr>
          <w:rFonts w:ascii="Times New Roman" w:hAnsi="Times New Roman"/>
          <w:sz w:val="21"/>
        </w:rP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w:t>
      </w:r>
      <w:r>
        <w:rPr>
          <w:rFonts w:ascii="Times New Roman" w:hAnsi="Times New Roman"/>
          <w:sz w:val="21"/>
        </w:rPr>
        <w:t xml:space="preserve">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lastRenderedPageBreak/>
        <w:t xml:space="preserve">      otherwise, or (ii) ownership of fifty percent (50%) or more of the</w:t>
      </w:r>
      <w:r>
        <w:rPr>
          <w:rFonts w:ascii="Times New Roman" w:hAnsi="Times New Roman"/>
          <w:sz w:val="21"/>
        </w:rPr>
        <w:br/>
        <w:t xml:space="preserve">      outstanding shares, or (i</w:t>
      </w:r>
      <w:r>
        <w:rPr>
          <w:rFonts w:ascii="Times New Roman" w:hAnsi="Times New Roman"/>
          <w:sz w:val="21"/>
        </w:rPr>
        <w:t>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w:t>
      </w:r>
      <w:r>
        <w:rPr>
          <w:rFonts w:ascii="Times New Roman" w:hAnsi="Times New Roman"/>
          <w:sz w:val="21"/>
        </w:rPr>
        <w:t>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w:t>
      </w:r>
      <w:r>
        <w:rPr>
          <w:rFonts w:ascii="Times New Roman" w:hAnsi="Times New Roman"/>
          <w:sz w:val="21"/>
        </w:rPr>
        <w:t xml:space="preserve">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w:t>
      </w:r>
      <w:r>
        <w:rPr>
          <w:rFonts w:ascii="Times New Roman" w:hAnsi="Times New Roman"/>
          <w:sz w:val="21"/>
        </w:rPr>
        <w:t>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w:t>
      </w:r>
      <w:r>
        <w:rPr>
          <w:rFonts w:ascii="Times New Roman" w:hAnsi="Times New Roman"/>
          <w:sz w:val="21"/>
        </w:rPr>
        <w:t>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w:t>
      </w:r>
      <w:r>
        <w:rPr>
          <w:rFonts w:ascii="Times New Roman" w:hAnsi="Times New Roman"/>
          <w:sz w:val="21"/>
        </w:rPr>
        <w:t>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w:t>
      </w:r>
      <w:r>
        <w:rPr>
          <w:rFonts w:ascii="Times New Roman" w:hAnsi="Times New Roman"/>
          <w:sz w:val="21"/>
        </w:rPr>
        <w:t>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w:t>
      </w:r>
      <w:r>
        <w:rPr>
          <w:rFonts w:ascii="Times New Roman" w:hAnsi="Times New Roman"/>
          <w:sz w:val="21"/>
        </w:rPr>
        <w:t>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w:t>
      </w:r>
      <w:r>
        <w:rPr>
          <w:rFonts w:ascii="Times New Roman" w:hAnsi="Times New Roman"/>
          <w:sz w:val="21"/>
        </w:rPr>
        <w:t>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w:t>
      </w:r>
      <w:r>
        <w:rPr>
          <w:rFonts w:ascii="Times New Roman" w:hAnsi="Times New Roman"/>
          <w:sz w:val="21"/>
        </w:rPr>
        <w:t xml:space="preserve"> a Contribution."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w:t>
      </w:r>
      <w:r>
        <w:rPr>
          <w:rFonts w:ascii="Times New Roman" w:hAnsi="Times New Roman"/>
          <w:sz w:val="21"/>
        </w:rPr>
        <w:t>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w:t>
      </w:r>
      <w:r>
        <w:rPr>
          <w:rFonts w:ascii="Times New Roman" w:hAnsi="Times New Roman"/>
          <w:sz w:val="21"/>
        </w:rPr>
        <w:t>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w:t>
      </w:r>
      <w:r>
        <w:rPr>
          <w:rFonts w:ascii="Times New Roman" w:hAnsi="Times New Roman"/>
          <w:sz w:val="21"/>
        </w:rPr>
        <w:t>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w:t>
      </w:r>
      <w:r>
        <w:rPr>
          <w:rFonts w:ascii="Times New Roman" w:hAnsi="Times New Roman"/>
          <w:sz w:val="21"/>
        </w:rPr>
        <w:t>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w:t>
      </w:r>
      <w:r>
        <w:rPr>
          <w:rFonts w:ascii="Times New Roman" w:hAnsi="Times New Roman"/>
          <w:sz w:val="21"/>
        </w:rPr>
        <w:t>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t>
      </w:r>
      <w:r>
        <w:rPr>
          <w:rFonts w:ascii="Times New Roman" w:hAnsi="Times New Roman"/>
          <w:sz w:val="21"/>
        </w:rPr>
        <w:t>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w:t>
      </w:r>
      <w:r>
        <w:rPr>
          <w:rFonts w:ascii="Times New Roman" w:hAnsi="Times New Roman"/>
          <w:sz w:val="21"/>
        </w:rPr>
        <w:t>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w:t>
      </w:r>
      <w:r>
        <w:rPr>
          <w:rFonts w:ascii="Times New Roman" w:hAnsi="Times New Roman"/>
          <w:sz w:val="21"/>
        </w:rPr>
        <w: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r>
      <w:r>
        <w:rPr>
          <w:rFonts w:ascii="Times New Roman" w:hAnsi="Times New Roman"/>
          <w:sz w:val="21"/>
        </w:rPr>
        <w:lastRenderedPageBreak/>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w:t>
      </w:r>
      <w:r>
        <w:rPr>
          <w:rFonts w:ascii="Times New Roman" w:hAnsi="Times New Roman"/>
          <w:sz w:val="21"/>
        </w:rPr>
        <w:t>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w:t>
      </w:r>
      <w:r>
        <w:rPr>
          <w:rFonts w:ascii="Times New Roman" w:hAnsi="Times New Roman"/>
          <w:sz w:val="21"/>
        </w:rPr>
        <w:t xml:space="preserve">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w:t>
      </w:r>
      <w:r>
        <w:rPr>
          <w:rFonts w:ascii="Times New Roman" w:hAnsi="Times New Roman"/>
          <w:sz w:val="21"/>
        </w:rPr>
        <w: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w:t>
      </w:r>
      <w:r>
        <w:rPr>
          <w:rFonts w:ascii="Times New Roman" w:hAnsi="Times New Roman"/>
          <w:sz w:val="21"/>
        </w:rPr>
        <w:t xml:space="preserve">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w:t>
      </w:r>
      <w:r>
        <w:rPr>
          <w:rFonts w:ascii="Times New Roman" w:hAnsi="Times New Roman"/>
          <w:sz w:val="21"/>
        </w:rPr>
        <w:t>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w:t>
      </w:r>
      <w:r>
        <w:rPr>
          <w:rFonts w:ascii="Times New Roman" w:hAnsi="Times New Roman"/>
          <w:sz w:val="21"/>
        </w:rPr>
        <w:t>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w:t>
      </w:r>
      <w:r>
        <w:rPr>
          <w:rFonts w:ascii="Times New Roman" w:hAnsi="Times New Roman"/>
          <w:sz w:val="21"/>
        </w:rPr>
        <w:t>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w:t>
      </w:r>
      <w:r>
        <w:rPr>
          <w:rFonts w:ascii="Times New Roman" w:hAnsi="Times New Roman"/>
          <w:sz w:val="21"/>
        </w:rPr>
        <w:t xml:space="preserve">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w:t>
      </w:r>
      <w:r>
        <w:rPr>
          <w:rFonts w:ascii="Times New Roman" w:hAnsi="Times New Roman"/>
          <w:sz w:val="21"/>
        </w:rPr>
        <w:t>ork (and each</w:t>
      </w:r>
      <w:r>
        <w:rPr>
          <w:rFonts w:ascii="Times New Roman" w:hAnsi="Times New Roman"/>
          <w:sz w:val="21"/>
        </w:rPr>
        <w:br/>
        <w:t xml:space="preserve">      Contributor provides its Contributions)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w:t>
      </w:r>
      <w:r>
        <w:rPr>
          <w:rFonts w:ascii="Times New Roman" w:hAnsi="Times New Roman"/>
          <w:sz w:val="21"/>
        </w:rPr>
        <w:t>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t>
      </w:r>
      <w:r>
        <w:rPr>
          <w:rFonts w:ascii="Times New Roman" w:hAnsi="Times New Roman"/>
          <w:sz w:val="21"/>
        </w:rPr>
        <w:t>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t>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w:t>
      </w:r>
      <w:r>
        <w:rPr>
          <w:rFonts w:ascii="Times New Roman" w:hAnsi="Times New Roman"/>
          <w:sz w:val="21"/>
        </w:rPr>
        <w:t>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w:t>
      </w:r>
      <w:r>
        <w:rPr>
          <w:rFonts w:ascii="Times New Roman" w:hAnsi="Times New Roman"/>
          <w:sz w:val="21"/>
        </w:rPr>
        <w:t xml:space="preserve">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w:t>
      </w:r>
      <w:r>
        <w:rPr>
          <w:rFonts w:ascii="Times New Roman" w:hAnsi="Times New Roman"/>
          <w:sz w:val="21"/>
        </w:rPr>
        <w:t>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w:t>
      </w:r>
      <w:r>
        <w:rPr>
          <w:rFonts w:ascii="Times New Roman" w:hAnsi="Times New Roman"/>
          <w:sz w:val="21"/>
        </w:rPr>
        <w:t>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w:t>
      </w:r>
      <w:r>
        <w:rPr>
          <w:rFonts w:ascii="Times New Roman" w:hAnsi="Times New Roman"/>
          <w:sz w:val="21"/>
        </w:rPr>
        <w:t>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w:t>
      </w:r>
      <w:r>
        <w:rPr>
          <w:rFonts w:ascii="Times New Roman" w:hAnsi="Times New Roman"/>
          <w:sz w:val="21"/>
        </w:rPr>
        <w:t xml:space="preserve">     identification within third-party archives.</w:t>
      </w:r>
      <w:r>
        <w:rPr>
          <w:rFonts w:ascii="Times New Roman" w:hAnsi="Times New Roman"/>
          <w:sz w:val="21"/>
        </w:rPr>
        <w:br/>
      </w:r>
      <w:r>
        <w:rPr>
          <w:rFonts w:ascii="Times New Roman" w:hAnsi="Times New Roman"/>
          <w:sz w:val="21"/>
        </w:rPr>
        <w:lastRenderedPageBreak/>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w:t>
      </w:r>
      <w:r>
        <w:rPr>
          <w:rFonts w:ascii="Times New Roman" w:hAnsi="Times New Roman"/>
          <w:sz w:val="21"/>
        </w:rPr>
        <w:t xml:space="preserve">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w:t>
      </w:r>
      <w:r>
        <w:rPr>
          <w:rFonts w:ascii="Times New Roman" w:hAnsi="Times New Roman"/>
          <w:sz w:val="21"/>
        </w:rPr>
        <w:t>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A29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37AB" w:rsidRDefault="009E37AB">
      <w:pPr>
        <w:spacing w:line="240" w:lineRule="auto"/>
      </w:pPr>
      <w:r>
        <w:separator/>
      </w:r>
    </w:p>
  </w:endnote>
  <w:endnote w:type="continuationSeparator" w:id="0">
    <w:p w:rsidR="009E37AB" w:rsidRDefault="009E37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1A29C1">
      <w:tc>
        <w:tcPr>
          <w:tcW w:w="1542" w:type="pct"/>
        </w:tcPr>
        <w:p w:rsidR="001A29C1" w:rsidRDefault="009E37AB">
          <w:pPr>
            <w:pStyle w:val="a8"/>
          </w:pPr>
          <w:r>
            <w:fldChar w:fldCharType="begin"/>
          </w:r>
          <w:r>
            <w:instrText xml:space="preserve"> DATE \@ "yyyy-MM-dd" </w:instrText>
          </w:r>
          <w:r>
            <w:fldChar w:fldCharType="separate"/>
          </w:r>
          <w:r w:rsidR="009C109C">
            <w:rPr>
              <w:noProof/>
            </w:rPr>
            <w:t>2022-09-05</w:t>
          </w:r>
          <w:r>
            <w:fldChar w:fldCharType="end"/>
          </w:r>
        </w:p>
      </w:tc>
      <w:tc>
        <w:tcPr>
          <w:tcW w:w="1853" w:type="pct"/>
        </w:tcPr>
        <w:p w:rsidR="001A29C1" w:rsidRDefault="009E37AB">
          <w:pPr>
            <w:pStyle w:val="a8"/>
            <w:ind w:firstLineChars="200" w:firstLine="360"/>
          </w:pPr>
          <w:r>
            <w:rPr>
              <w:rFonts w:hint="eastAsia"/>
            </w:rPr>
            <w:t>HUAWEI Confidential</w:t>
          </w:r>
        </w:p>
      </w:tc>
      <w:tc>
        <w:tcPr>
          <w:tcW w:w="1605" w:type="pct"/>
        </w:tcPr>
        <w:p w:rsidR="001A29C1" w:rsidRDefault="009E37A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1A29C1" w:rsidRDefault="001A29C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37AB" w:rsidRDefault="009E37AB">
      <w:r>
        <w:separator/>
      </w:r>
    </w:p>
  </w:footnote>
  <w:footnote w:type="continuationSeparator" w:id="0">
    <w:p w:rsidR="009E37AB" w:rsidRDefault="009E3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1A29C1">
      <w:trPr>
        <w:cantSplit/>
        <w:trHeight w:hRule="exact" w:val="777"/>
      </w:trPr>
      <w:tc>
        <w:tcPr>
          <w:tcW w:w="492" w:type="pct"/>
          <w:tcBorders>
            <w:bottom w:val="single" w:sz="6" w:space="0" w:color="auto"/>
          </w:tcBorders>
        </w:tcPr>
        <w:p w:rsidR="001A29C1" w:rsidRDefault="009E37A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29C1" w:rsidRDefault="001A29C1">
          <w:pPr>
            <w:ind w:left="420"/>
          </w:pPr>
        </w:p>
      </w:tc>
      <w:tc>
        <w:tcPr>
          <w:tcW w:w="3283" w:type="pct"/>
          <w:tcBorders>
            <w:bottom w:val="single" w:sz="6" w:space="0" w:color="auto"/>
          </w:tcBorders>
          <w:vAlign w:val="bottom"/>
        </w:tcPr>
        <w:p w:rsidR="001A29C1" w:rsidRDefault="009E37AB">
          <w:pPr>
            <w:pStyle w:val="a9"/>
            <w:ind w:firstLine="360"/>
          </w:pPr>
          <w:r>
            <w:t>OPEN SOURCE SOFTWARE NOTICE</w:t>
          </w:r>
        </w:p>
      </w:tc>
      <w:tc>
        <w:tcPr>
          <w:tcW w:w="1225" w:type="pct"/>
          <w:tcBorders>
            <w:bottom w:val="single" w:sz="6" w:space="0" w:color="auto"/>
          </w:tcBorders>
          <w:vAlign w:val="bottom"/>
        </w:tcPr>
        <w:p w:rsidR="001A29C1" w:rsidRDefault="001A29C1">
          <w:pPr>
            <w:pStyle w:val="a9"/>
            <w:ind w:firstLine="33"/>
          </w:pPr>
        </w:p>
      </w:tc>
    </w:tr>
  </w:tbl>
  <w:p w:rsidR="001A29C1" w:rsidRDefault="001A29C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9C1"/>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109C"/>
    <w:rsid w:val="009C3361"/>
    <w:rsid w:val="009C6851"/>
    <w:rsid w:val="009D1D45"/>
    <w:rsid w:val="009D7B4E"/>
    <w:rsid w:val="009E165D"/>
    <w:rsid w:val="009E37AB"/>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1BAFB"/>
  <w15:docId w15:val="{34215BB8-0053-48C2-A5BE-C9B86252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2074</Words>
  <Characters>11827</Characters>
  <Application>Microsoft Office Word</Application>
  <DocSecurity>0</DocSecurity>
  <Lines>98</Lines>
  <Paragraphs>27</Paragraphs>
  <ScaleCrop>false</ScaleCrop>
  <Company>Huawei Technologies Co.,Ltd.</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(3)1oZS9RY8DlLnhEP+uxpjtuLpsK248v9Og+VtP4vjWfJ3g/bOea6sys+QzTcHOaf8cpbczQ1n
OP5pdnXkebklV/u9zLmpPIWn20h3XG5KTSOp40sH8EQUaW9jJaVVmRPHQxJ9uA68lwlqrgUC
2g5AcjiX8/noGJ97RaYVSrkZQhdBHcE9XbB6bshLZ9hMEiU+4Yu9VL78vH9PgUgaryFLAdLH
7sDqW9z5vgf6J4tfU3</vt:lpwstr>
  </property>
  <property fmtid="{D5CDD505-2E9C-101B-9397-08002B2CF9AE}" pid="11" name="_2015_ms_pID_7253431">
    <vt:lpwstr>x8O4iglhXZjl3cDChvTbRsVytg0bDdbUNn06suOM6kONDGQPKMNsPs
KIYlnwro6kTpVmTA0qRNOxUJ1LcQz31zn818TY01JvpfujZN6fD5ZrLEnOjDfQjXk+ze7Ym2
ZdD0fsIbCsZv8wADJy3Dvy3U23fUX2pQjny2rUKzLavbQefgQEiEayiCZkSqagZZn12UziNA
Z252hg1ApqDWE5RgDDXf8pkqRFsX5hpERHi1</vt:lpwstr>
  </property>
  <property fmtid="{D5CDD505-2E9C-101B-9397-08002B2CF9AE}" pid="12" name="_2015_ms_pID_7253432">
    <vt:lpwstr>02O34mIOmpzuCMAT1eSJ8z9dhBo5jwKkkFRb
O3pgSk1h8xKt0hddlMqwSJFx+QRCXIcEzyuYAk9vtaUSaTP0HpU=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1662360248</vt:lpwstr>
  </property>
</Properties>
</file>