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52B9" w:rsidRDefault="007B1B1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352B9" w:rsidRDefault="006352B9">
      <w:pPr>
        <w:spacing w:line="420" w:lineRule="exact"/>
        <w:jc w:val="center"/>
        <w:rPr>
          <w:rFonts w:ascii="Arial" w:hAnsi="Arial" w:cs="Arial"/>
          <w:b/>
          <w:snapToGrid/>
          <w:sz w:val="32"/>
          <w:szCs w:val="32"/>
        </w:rPr>
      </w:pPr>
    </w:p>
    <w:p w:rsidR="006352B9" w:rsidRDefault="007B1B1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352B9" w:rsidRDefault="006352B9">
      <w:pPr>
        <w:spacing w:line="420" w:lineRule="exact"/>
        <w:jc w:val="both"/>
        <w:rPr>
          <w:rFonts w:ascii="Arial" w:hAnsi="Arial" w:cs="Arial"/>
          <w:snapToGrid/>
        </w:rPr>
      </w:pPr>
    </w:p>
    <w:p w:rsidR="006352B9" w:rsidRDefault="007B1B1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352B9" w:rsidRDefault="007B1B1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352B9" w:rsidRDefault="006352B9">
      <w:pPr>
        <w:spacing w:line="420" w:lineRule="exact"/>
        <w:jc w:val="both"/>
        <w:rPr>
          <w:rFonts w:ascii="Arial" w:hAnsi="Arial" w:cs="Arial"/>
          <w:i/>
          <w:snapToGrid/>
          <w:color w:val="0099FF"/>
          <w:sz w:val="18"/>
          <w:szCs w:val="18"/>
        </w:rPr>
      </w:pPr>
    </w:p>
    <w:p w:rsidR="006352B9" w:rsidRDefault="007B1B1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352B9" w:rsidRDefault="006352B9">
      <w:pPr>
        <w:pStyle w:val="a8"/>
        <w:spacing w:before="0" w:after="0" w:line="240" w:lineRule="auto"/>
        <w:jc w:val="left"/>
        <w:rPr>
          <w:rFonts w:ascii="Arial" w:hAnsi="Arial" w:cs="Arial"/>
          <w:bCs w:val="0"/>
          <w:sz w:val="21"/>
          <w:szCs w:val="21"/>
        </w:rPr>
      </w:pPr>
    </w:p>
    <w:p w:rsidR="006352B9" w:rsidRDefault="007B1B1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dtkgui</w:t>
      </w:r>
      <w:proofErr w:type="spellEnd"/>
      <w:r>
        <w:rPr>
          <w:rFonts w:ascii="微软雅黑" w:hAnsi="微软雅黑"/>
          <w:b w:val="0"/>
          <w:sz w:val="21"/>
        </w:rPr>
        <w:t xml:space="preserve"> 5.4.10</w:t>
      </w:r>
    </w:p>
    <w:p w:rsidR="006352B9" w:rsidRDefault="007B1B14">
      <w:pPr>
        <w:rPr>
          <w:rFonts w:ascii="Arial" w:hAnsi="Arial" w:cs="Arial"/>
          <w:b/>
        </w:rPr>
      </w:pPr>
      <w:r>
        <w:rPr>
          <w:rFonts w:ascii="Arial" w:hAnsi="Arial" w:cs="Arial"/>
          <w:b/>
        </w:rPr>
        <w:t xml:space="preserve">Copyright notice: </w:t>
      </w:r>
    </w:p>
    <w:p w:rsidR="006352B9" w:rsidRDefault="007B1B14">
      <w:pPr>
        <w:pStyle w:val="Default"/>
        <w:rPr>
          <w:rFonts w:ascii="宋体" w:hAnsi="宋体" w:cs="宋体"/>
          <w:sz w:val="22"/>
          <w:szCs w:val="22"/>
        </w:rPr>
      </w:pPr>
      <w:r>
        <w:rPr>
          <w:rFonts w:ascii="宋体" w:hAnsi="宋体"/>
          <w:sz w:val="22"/>
        </w:rPr>
        <w:t xml:space="preserve">Copyright (C) 2019 </w:t>
      </w:r>
      <w:r w:rsidR="00C069B5" w:rsidRPr="00C069B5">
        <w:rPr>
          <w:rFonts w:ascii="宋体" w:hAnsi="宋体"/>
          <w:sz w:val="22"/>
        </w:rPr>
        <w:t>~</w:t>
      </w:r>
      <w:r>
        <w:rPr>
          <w:rFonts w:ascii="宋体" w:hAnsi="宋体"/>
          <w:sz w:val="22"/>
        </w:rPr>
        <w:t xml:space="preserve"> 2019 </w:t>
      </w:r>
      <w:proofErr w:type="spellStart"/>
      <w:r>
        <w:rPr>
          <w:rFonts w:ascii="宋体" w:hAnsi="宋体"/>
          <w:sz w:val="22"/>
        </w:rPr>
        <w:t>Deepin</w:t>
      </w:r>
      <w:proofErr w:type="spellEnd"/>
      <w:r>
        <w:rPr>
          <w:rFonts w:ascii="宋体" w:hAnsi="宋体"/>
          <w:sz w:val="22"/>
        </w:rPr>
        <w:t xml:space="preserve"> Technology Co., Ltd</w:t>
      </w:r>
      <w:proofErr w:type="gramStart"/>
      <w:r>
        <w:rPr>
          <w:rFonts w:ascii="宋体" w:hAnsi="宋体"/>
          <w:sz w:val="22"/>
        </w:rPr>
        <w:t>.</w:t>
      </w:r>
      <w:proofErr w:type="gramEnd"/>
      <w:r>
        <w:rPr>
          <w:rFonts w:ascii="宋体" w:hAnsi="宋体"/>
          <w:sz w:val="22"/>
        </w:rPr>
        <w:br/>
      </w:r>
      <w:r>
        <w:rPr>
          <w:rFonts w:ascii="宋体" w:hAnsi="宋体"/>
          <w:sz w:val="22"/>
        </w:rPr>
        <w:t xml:space="preserve">Copyright (C) 2019 </w:t>
      </w:r>
      <w:r w:rsidR="00C069B5" w:rsidRPr="00C069B5">
        <w:rPr>
          <w:rFonts w:ascii="宋体" w:hAnsi="宋体"/>
          <w:sz w:val="22"/>
        </w:rPr>
        <w:t>~</w:t>
      </w:r>
      <w:r>
        <w:rPr>
          <w:rFonts w:ascii="宋体" w:hAnsi="宋体"/>
          <w:sz w:val="22"/>
        </w:rPr>
        <w:t xml:space="preserve"> 2020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Copyright (C) 2007 Free Software Foundation, Inc. &lt;https:fsf.org/&gt;</w:t>
      </w:r>
      <w:r>
        <w:rPr>
          <w:rFonts w:ascii="宋体" w:hAnsi="宋体"/>
          <w:sz w:val="22"/>
        </w:rPr>
        <w:br/>
        <w:t xml:space="preserve">Copyright (C) 2017 </w:t>
      </w:r>
      <w:r w:rsidR="00C069B5" w:rsidRPr="00C069B5">
        <w:rPr>
          <w:rFonts w:ascii="宋体" w:hAnsi="宋体"/>
          <w:sz w:val="22"/>
        </w:rPr>
        <w:t>~</w:t>
      </w:r>
      <w:r>
        <w:rPr>
          <w:rFonts w:ascii="宋体" w:hAnsi="宋体"/>
          <w:sz w:val="22"/>
        </w:rPr>
        <w:t xml:space="preserve"> 2019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 xml:space="preserve">Copyright (C) 2017 </w:t>
      </w:r>
      <w:r w:rsidR="00C069B5" w:rsidRPr="00C069B5">
        <w:rPr>
          <w:rFonts w:ascii="宋体" w:hAnsi="宋体"/>
          <w:sz w:val="22"/>
        </w:rPr>
        <w:t>~</w:t>
      </w:r>
      <w:r>
        <w:rPr>
          <w:rFonts w:ascii="宋体" w:hAnsi="宋体"/>
          <w:sz w:val="22"/>
        </w:rPr>
        <w:t xml:space="preserve"> 2017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 xml:space="preserve">Copyright (C) 2011 </w:t>
      </w:r>
      <w:r w:rsidR="00C069B5" w:rsidRPr="00C069B5">
        <w:rPr>
          <w:rFonts w:ascii="宋体" w:hAnsi="宋体"/>
          <w:sz w:val="22"/>
        </w:rPr>
        <w:t>~</w:t>
      </w:r>
      <w:r>
        <w:rPr>
          <w:rFonts w:ascii="宋体" w:hAnsi="宋体"/>
          <w:sz w:val="22"/>
        </w:rPr>
        <w:t xml:space="preserve"> 2017 </w:t>
      </w:r>
      <w:proofErr w:type="spellStart"/>
      <w:r>
        <w:rPr>
          <w:rFonts w:ascii="宋体" w:hAnsi="宋体"/>
          <w:sz w:val="22"/>
        </w:rPr>
        <w:t>Deepi</w:t>
      </w:r>
      <w:r>
        <w:rPr>
          <w:rFonts w:ascii="宋体" w:hAnsi="宋体"/>
          <w:sz w:val="22"/>
        </w:rPr>
        <w:t>n</w:t>
      </w:r>
      <w:proofErr w:type="spellEnd"/>
      <w:r>
        <w:rPr>
          <w:rFonts w:ascii="宋体" w:hAnsi="宋体"/>
          <w:sz w:val="22"/>
        </w:rPr>
        <w:t xml:space="preserve"> Technology Co., Ltd.</w:t>
      </w:r>
      <w:r>
        <w:rPr>
          <w:rFonts w:ascii="宋体" w:hAnsi="宋体"/>
          <w:sz w:val="22"/>
        </w:rPr>
        <w:br/>
        <w:t>Copyright (C) 2019</w:t>
      </w:r>
      <w:r w:rsidR="00C069B5">
        <w:rPr>
          <w:rFonts w:ascii="宋体" w:hAnsi="宋体"/>
          <w:sz w:val="22"/>
        </w:rPr>
        <w:t xml:space="preserve"> </w:t>
      </w:r>
      <w:bookmarkStart w:id="0" w:name="_GoBack"/>
      <w:bookmarkEnd w:id="0"/>
      <w:r w:rsidR="00C069B5" w:rsidRPr="00C069B5">
        <w:rPr>
          <w:rFonts w:ascii="宋体" w:hAnsi="宋体"/>
          <w:sz w:val="22"/>
        </w:rPr>
        <w:t>~</w:t>
      </w:r>
      <w:r>
        <w:rPr>
          <w:rFonts w:ascii="宋体" w:hAnsi="宋体"/>
          <w:sz w:val="22"/>
        </w:rPr>
        <w:t xml:space="preserve"> 2020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r>
    </w:p>
    <w:p w:rsidR="006352B9" w:rsidRDefault="007B1B14">
      <w:pPr>
        <w:pStyle w:val="Default"/>
        <w:rPr>
          <w:rFonts w:ascii="宋体" w:hAnsi="宋体" w:cs="宋体"/>
          <w:sz w:val="22"/>
          <w:szCs w:val="22"/>
        </w:rPr>
      </w:pPr>
      <w:r>
        <w:rPr>
          <w:b/>
        </w:rPr>
        <w:t xml:space="preserve">License: </w:t>
      </w:r>
      <w:r>
        <w:rPr>
          <w:sz w:val="21"/>
        </w:rPr>
        <w:t>LGPLv3+</w:t>
      </w:r>
    </w:p>
    <w:p w:rsidR="006352B9" w:rsidRDefault="007B1B14">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(C)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w:t>
      </w:r>
      <w:r>
        <w:rPr>
          <w:rFonts w:ascii="Times New Roman" w:hAnsi="Times New Roman"/>
          <w:sz w:val="21"/>
        </w:rPr>
        <w:t>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This version of the GNU Lesser General Public License incorporates the terms and conditions of version 3 of the GNU General Public License, supplemented by the additional</w:t>
      </w:r>
      <w:r>
        <w:rPr>
          <w:rFonts w:ascii="Times New Roman" w:hAnsi="Times New Roman"/>
          <w:sz w:val="21"/>
        </w:rPr>
        <w:t xml:space="preserve">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 xml:space="preserve">"The Library" refers to a covered </w:t>
      </w:r>
      <w:r>
        <w:rPr>
          <w:rFonts w:ascii="Times New Roman" w:hAnsi="Times New Roman"/>
          <w:sz w:val="21"/>
        </w:rPr>
        <w:t>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w:t>
      </w:r>
      <w:r>
        <w:rPr>
          <w:rFonts w:ascii="Times New Roman" w:hAnsi="Times New Roman"/>
          <w:sz w:val="21"/>
        </w:rPr>
        <w:t>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w:t>
      </w:r>
      <w:r>
        <w:rPr>
          <w:rFonts w:ascii="Times New Roman" w:hAnsi="Times New Roman"/>
          <w:sz w:val="21"/>
        </w:rPr>
        <w:t xml:space="preserve">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w:t>
      </w:r>
      <w:r>
        <w:rPr>
          <w:rFonts w:ascii="Times New Roman" w:hAnsi="Times New Roman"/>
          <w:sz w:val="21"/>
        </w:rPr>
        <w:t xml:space="preserve">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from t</w:t>
      </w:r>
      <w:r>
        <w:rPr>
          <w:rFonts w:ascii="Times New Roman" w:hAnsi="Times New Roman"/>
          <w:sz w:val="21"/>
        </w:rPr>
        <w: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t xml:space="preserve">2. Conveying Modified </w:t>
      </w:r>
      <w:r>
        <w:rPr>
          <w:rFonts w:ascii="Times New Roman" w:hAnsi="Times New Roman"/>
          <w:sz w:val="21"/>
        </w:rPr>
        <w:t>Versions.</w:t>
      </w:r>
      <w:r>
        <w:rPr>
          <w:rFonts w:ascii="Times New Roman" w:hAnsi="Times New Roman"/>
          <w:sz w:val="21"/>
        </w:rPr>
        <w:br/>
        <w:t xml:space="preserve">If you modify a copy of the Library, and, in your modifications, a facility refers to a function or data to be supplied by an Application that uses the facility (other than as an argument passed when the facility is invoked), then you may convey </w:t>
      </w:r>
      <w:r>
        <w:rPr>
          <w:rFonts w:ascii="Times New Roman" w:hAnsi="Times New Roman"/>
          <w:sz w:val="21"/>
        </w:rPr>
        <w:t>a copy of the modified version:</w:t>
      </w:r>
      <w:r>
        <w:rPr>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remai</w:t>
      </w:r>
      <w:r>
        <w:rPr>
          <w:rFonts w:ascii="Times New Roman" w:hAnsi="Times New Roman"/>
          <w:sz w:val="21"/>
        </w:rPr>
        <w:t>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w:t>
      </w:r>
      <w:r>
        <w:rPr>
          <w:rFonts w:ascii="Times New Roman" w:hAnsi="Times New Roman"/>
          <w:sz w:val="21"/>
        </w:rPr>
        <w:t xml:space="preserve"> header file that is part of the Library. You may convey such object code under terms of your choice, provided that, if the incorporated material is not limited to numerical parameters, data structure layouts and </w:t>
      </w:r>
      <w:proofErr w:type="spellStart"/>
      <w:r>
        <w:rPr>
          <w:rFonts w:ascii="Times New Roman" w:hAnsi="Times New Roman"/>
          <w:sz w:val="21"/>
        </w:rPr>
        <w:t>accessors</w:t>
      </w:r>
      <w:proofErr w:type="spellEnd"/>
      <w:r>
        <w:rPr>
          <w:rFonts w:ascii="Times New Roman" w:hAnsi="Times New Roman"/>
          <w:sz w:val="21"/>
        </w:rPr>
        <w:t>, or small macros, inline function</w:t>
      </w:r>
      <w:r>
        <w:rPr>
          <w:rFonts w:ascii="Times New Roman" w:hAnsi="Times New Roman"/>
          <w:sz w:val="21"/>
        </w:rPr>
        <w:t>s and templates (ten or fewer lines in length), you do both of the following</w:t>
      </w:r>
      <w:proofErr w:type="gramStart"/>
      <w:r>
        <w:rPr>
          <w:rFonts w:ascii="Times New Roman" w:hAnsi="Times New Roman"/>
          <w:sz w:val="21"/>
        </w:rPr>
        <w:t>:</w:t>
      </w:r>
      <w:proofErr w:type="gramEnd"/>
      <w:r>
        <w:rPr>
          <w:rFonts w:ascii="Times New Roman" w:hAnsi="Times New Roman"/>
          <w:sz w:val="21"/>
        </w:rPr>
        <w:br/>
        <w:t xml:space="preserve">a) Give prominent notice with each copy of the object code that the Library is used in it and that the Library and its </w:t>
      </w:r>
      <w:r>
        <w:rPr>
          <w:rFonts w:ascii="Times New Roman" w:hAnsi="Times New Roman"/>
          <w:sz w:val="21"/>
        </w:rPr>
        <w:lastRenderedPageBreak/>
        <w:t>use are covered by this License.</w:t>
      </w:r>
      <w:r>
        <w:rPr>
          <w:rFonts w:ascii="Times New Roman" w:hAnsi="Times New Roman"/>
          <w:sz w:val="21"/>
        </w:rPr>
        <w:br/>
        <w:t>b) Accompany the object co</w:t>
      </w:r>
      <w:r>
        <w:rPr>
          <w:rFonts w:ascii="Times New Roman" w:hAnsi="Times New Roman"/>
          <w:sz w:val="21"/>
        </w:rPr>
        <w:t>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 the Combined Wo</w:t>
      </w:r>
      <w:r>
        <w:rPr>
          <w:rFonts w:ascii="Times New Roman" w:hAnsi="Times New Roman"/>
          <w:sz w:val="21"/>
        </w:rPr>
        <w:t>rk and reverse engineering for debugging such modifications, if you also do each of the following</w:t>
      </w:r>
      <w:proofErr w:type="gramStart"/>
      <w:r>
        <w:rPr>
          <w:rFonts w:ascii="Times New Roman" w:hAnsi="Times New Roman"/>
          <w:sz w:val="21"/>
        </w:rPr>
        <w:t>:</w:t>
      </w:r>
      <w:proofErr w:type="gramEnd"/>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 xml:space="preserve">b) </w:t>
      </w:r>
      <w:r>
        <w:rPr>
          <w:rFonts w:ascii="Times New Roman" w:hAnsi="Times New Roman"/>
          <w:sz w:val="21"/>
        </w:rPr>
        <w:t>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w:t>
      </w:r>
      <w:r>
        <w:rPr>
          <w:rFonts w:ascii="Times New Roman" w:hAnsi="Times New Roman"/>
          <w:sz w:val="21"/>
        </w:rPr>
        <w:t>e user to the copies of the GNU GPL and this license document.</w:t>
      </w:r>
      <w:r>
        <w:rPr>
          <w:rFonts w:ascii="Times New Roman" w:hAnsi="Times New Roman"/>
          <w:sz w:val="21"/>
        </w:rPr>
        <w:br/>
        <w:t>d) Do one of the following</w:t>
      </w:r>
      <w:proofErr w:type="gramStart"/>
      <w:r>
        <w:rPr>
          <w:rFonts w:ascii="Times New Roman" w:hAnsi="Times New Roman"/>
          <w:sz w:val="21"/>
        </w:rPr>
        <w:t>:</w:t>
      </w:r>
      <w:proofErr w:type="gramEnd"/>
      <w:r>
        <w:rPr>
          <w:rFonts w:ascii="Times New Roman" w:hAnsi="Times New Roman"/>
          <w:sz w:val="21"/>
        </w:rPr>
        <w:br/>
        <w:t>0) Convey the Minimal Corresponding Source under the terms of this License, and the Corresponding Application Code in a form suitable for, and under terms that permi</w:t>
      </w:r>
      <w:r>
        <w:rPr>
          <w:rFonts w:ascii="Times New Roman" w:hAnsi="Times New Roman"/>
          <w:sz w:val="21"/>
        </w:rPr>
        <w:t>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 library m</w:t>
      </w:r>
      <w:r>
        <w:rPr>
          <w:rFonts w:ascii="Times New Roman" w:hAnsi="Times New Roman"/>
          <w:sz w:val="21"/>
        </w:rPr>
        <w:t>echanism for linking with the Library. A suitable mechanism is one that (a) uses at run time a copy of the Library already present on the user's computer system, and (b) will operate properly with a modified version of the Library that is interface-compati</w:t>
      </w:r>
      <w:r>
        <w:rPr>
          <w:rFonts w:ascii="Times New Roman" w:hAnsi="Times New Roman"/>
          <w:sz w:val="21"/>
        </w:rPr>
        <w:t>ble with the Linked Version.</w:t>
      </w:r>
      <w:r>
        <w:rPr>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mod</w:t>
      </w:r>
      <w:r>
        <w:rPr>
          <w:rFonts w:ascii="Times New Roman" w:hAnsi="Times New Roman"/>
          <w:sz w:val="21"/>
        </w:rPr>
        <w:t>ified version of the Combined Work produced by recombining or relinking the Application with a modified version of the Linked Version. (If you use option 4d0, the Installation Information must accompany the Minimal Corresponding Source and Corresponding Ap</w:t>
      </w:r>
      <w:r>
        <w:rPr>
          <w:rFonts w:ascii="Times New Roman" w:hAnsi="Times New Roman"/>
          <w:sz w:val="21"/>
        </w:rPr>
        <w:t>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w:t>
      </w:r>
      <w:r>
        <w:rPr>
          <w:rFonts w:ascii="Times New Roman" w:hAnsi="Times New Roman"/>
          <w:sz w:val="21"/>
        </w:rPr>
        <w:t>he Library side by side in a single library together with other library facilities that are not Applications and are not covered by this License, and convey such a combined library under terms of your choice, if you do both of the following</w:t>
      </w:r>
      <w:proofErr w:type="gramStart"/>
      <w:r>
        <w:rPr>
          <w:rFonts w:ascii="Times New Roman" w:hAnsi="Times New Roman"/>
          <w:sz w:val="21"/>
        </w:rPr>
        <w:t>:</w:t>
      </w:r>
      <w:proofErr w:type="gramEnd"/>
      <w:r>
        <w:rPr>
          <w:rFonts w:ascii="Times New Roman" w:hAnsi="Times New Roman"/>
          <w:sz w:val="21"/>
        </w:rPr>
        <w:br/>
        <w:t>a) Accompany t</w:t>
      </w:r>
      <w:r>
        <w:rPr>
          <w:rFonts w:ascii="Times New Roman" w:hAnsi="Times New Roman"/>
          <w:sz w:val="21"/>
        </w:rPr>
        <w:t>he combined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the Library</w:t>
      </w:r>
      <w:r>
        <w:rPr>
          <w:rFonts w:ascii="Times New Roman" w:hAnsi="Times New Roman"/>
          <w:sz w:val="21"/>
        </w:rPr>
        <w:t>,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w:t>
      </w:r>
      <w:r>
        <w:rPr>
          <w:rFonts w:ascii="Times New Roman" w:hAnsi="Times New Roman"/>
          <w:sz w:val="21"/>
        </w:rPr>
        <w:t>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w:t>
      </w:r>
      <w:r>
        <w:rPr>
          <w:rFonts w:ascii="Times New Roman" w:hAnsi="Times New Roman"/>
          <w:sz w:val="21"/>
        </w:rPr>
        <w:t xml:space="preserve">rtain numbered version of the GNU Lesser General Public License "or any later version" applies to it, you have the </w:t>
      </w:r>
      <w:r>
        <w:rPr>
          <w:rFonts w:ascii="Times New Roman" w:hAnsi="Times New Roman"/>
          <w:sz w:val="21"/>
        </w:rPr>
        <w:lastRenderedPageBreak/>
        <w:t>option of following the terms and conditions either of that published version or of any later version published by the Free Software Foundati</w:t>
      </w:r>
      <w:r>
        <w:rPr>
          <w:rFonts w:ascii="Times New Roman" w:hAnsi="Times New Roman"/>
          <w:sz w:val="21"/>
        </w:rPr>
        <w:t>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w:t>
      </w:r>
      <w:r>
        <w:rPr>
          <w:rFonts w:ascii="Times New Roman" w:hAnsi="Times New Roman"/>
          <w:sz w:val="21"/>
        </w:rPr>
        <w:t>eived it specifies that a proxy can decide whether future versions of the GNU Lesser General Public License shall apply, that proxy's public statement of acceptance of any version is permanent authorization for you to choose that version for the Library.</w:t>
      </w:r>
    </w:p>
    <w:p w:rsidR="006352B9" w:rsidRDefault="007B1B1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352B9" w:rsidRDefault="007B1B14">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source code of the </w:t>
      </w:r>
      <w:r>
        <w:rPr>
          <w:rFonts w:ascii="Arial" w:hAnsi="Arial" w:cs="Arial"/>
        </w:rPr>
        <w:t>software licensed under an open source software license if you send us a written request by mail or email to the following addresses:</w:t>
      </w:r>
      <w:r>
        <w:t xml:space="preserve"> </w:t>
      </w:r>
    </w:p>
    <w:p w:rsidR="006352B9" w:rsidRDefault="007B1B14">
      <w:pPr>
        <w:rPr>
          <w:rFonts w:ascii="Arial" w:hAnsi="Arial" w:cs="Arial"/>
          <w:color w:val="0000FF"/>
          <w:u w:val="single"/>
        </w:rPr>
      </w:pPr>
      <w:r>
        <w:rPr>
          <w:rFonts w:ascii="Arial" w:hAnsi="Arial" w:cs="Arial" w:hint="eastAsia"/>
          <w:color w:val="0000FF"/>
          <w:u w:val="single"/>
        </w:rPr>
        <w:t>foss@huawei.com</w:t>
      </w:r>
    </w:p>
    <w:p w:rsidR="006352B9" w:rsidRDefault="007B1B14">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t>indicating how we can contact you.</w:t>
      </w:r>
    </w:p>
    <w:p w:rsidR="006352B9" w:rsidRDefault="007B1B14">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rsidR="006352B9" w:rsidRDefault="007B1B14">
      <w:pPr>
        <w:rPr>
          <w:rFonts w:ascii="Arial" w:hAnsi="Arial" w:cs="Arial"/>
          <w:color w:val="000000"/>
        </w:rPr>
      </w:pPr>
      <w:r>
        <w:rPr>
          <w:rFonts w:ascii="Arial" w:hAnsi="Arial" w:cs="Arial"/>
          <w:color w:val="000000"/>
        </w:rPr>
        <w:t>This offer is valid to anyone in receipt of this information.</w:t>
      </w:r>
    </w:p>
    <w:p w:rsidR="006352B9" w:rsidRDefault="007B1B14">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6352B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1B14" w:rsidRDefault="007B1B14">
      <w:pPr>
        <w:spacing w:line="240" w:lineRule="auto"/>
      </w:pPr>
      <w:r>
        <w:separator/>
      </w:r>
    </w:p>
  </w:endnote>
  <w:endnote w:type="continuationSeparator" w:id="0">
    <w:p w:rsidR="007B1B14" w:rsidRDefault="007B1B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352B9">
      <w:tc>
        <w:tcPr>
          <w:tcW w:w="1542" w:type="pct"/>
        </w:tcPr>
        <w:p w:rsidR="006352B9" w:rsidRDefault="007B1B14">
          <w:pPr>
            <w:pStyle w:val="a6"/>
          </w:pPr>
          <w:r>
            <w:fldChar w:fldCharType="begin"/>
          </w:r>
          <w:r>
            <w:instrText xml:space="preserve"> DATE \@ "yyyy-MM-dd" </w:instrText>
          </w:r>
          <w:r>
            <w:fldChar w:fldCharType="separate"/>
          </w:r>
          <w:r w:rsidR="00C069B5">
            <w:rPr>
              <w:noProof/>
            </w:rPr>
            <w:t>2022-09-01</w:t>
          </w:r>
          <w:r>
            <w:fldChar w:fldCharType="end"/>
          </w:r>
        </w:p>
      </w:tc>
      <w:tc>
        <w:tcPr>
          <w:tcW w:w="1853" w:type="pct"/>
        </w:tcPr>
        <w:p w:rsidR="006352B9" w:rsidRDefault="007B1B14">
          <w:pPr>
            <w:pStyle w:val="a6"/>
            <w:ind w:firstLineChars="200" w:firstLine="360"/>
          </w:pPr>
          <w:r>
            <w:rPr>
              <w:rFonts w:hint="eastAsia"/>
            </w:rPr>
            <w:t>HUAWEI Confidential</w:t>
          </w:r>
        </w:p>
      </w:tc>
      <w:tc>
        <w:tcPr>
          <w:tcW w:w="1605" w:type="pct"/>
        </w:tcPr>
        <w:p w:rsidR="006352B9" w:rsidRDefault="007B1B14">
          <w:pPr>
            <w:pStyle w:val="a6"/>
            <w:ind w:firstLine="360"/>
            <w:jc w:val="right"/>
          </w:pPr>
          <w:r>
            <w:t>Page</w:t>
          </w:r>
          <w:r>
            <w:fldChar w:fldCharType="begin"/>
          </w:r>
          <w:r>
            <w:instrText>PAGE</w:instrText>
          </w:r>
          <w:r>
            <w:fldChar w:fldCharType="separate"/>
          </w:r>
          <w:r w:rsidR="00C069B5">
            <w:rPr>
              <w:noProof/>
            </w:rPr>
            <w:t>4</w:t>
          </w:r>
          <w:r>
            <w:fldChar w:fldCharType="end"/>
          </w:r>
          <w:r>
            <w:t>, Total</w:t>
          </w:r>
          <w:r>
            <w:fldChar w:fldCharType="begin"/>
          </w:r>
          <w:r>
            <w:instrText xml:space="preserve"> NUMPAGES  \* Arabic  \* MERGEFORMAT </w:instrText>
          </w:r>
          <w:r>
            <w:fldChar w:fldCharType="separate"/>
          </w:r>
          <w:r w:rsidR="00C069B5">
            <w:rPr>
              <w:noProof/>
            </w:rPr>
            <w:t>4</w:t>
          </w:r>
          <w:r>
            <w:fldChar w:fldCharType="end"/>
          </w:r>
        </w:p>
      </w:tc>
    </w:tr>
  </w:tbl>
  <w:p w:rsidR="006352B9" w:rsidRDefault="006352B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1B14" w:rsidRDefault="007B1B14">
      <w:r>
        <w:separator/>
      </w:r>
    </w:p>
  </w:footnote>
  <w:footnote w:type="continuationSeparator" w:id="0">
    <w:p w:rsidR="007B1B14" w:rsidRDefault="007B1B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352B9">
      <w:trPr>
        <w:cantSplit/>
        <w:trHeight w:hRule="exact" w:val="777"/>
      </w:trPr>
      <w:tc>
        <w:tcPr>
          <w:tcW w:w="492" w:type="pct"/>
          <w:tcBorders>
            <w:bottom w:val="single" w:sz="6" w:space="0" w:color="auto"/>
          </w:tcBorders>
        </w:tcPr>
        <w:p w:rsidR="006352B9" w:rsidRDefault="007B1B1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352B9" w:rsidRDefault="006352B9">
          <w:pPr>
            <w:ind w:left="420"/>
          </w:pPr>
        </w:p>
      </w:tc>
      <w:tc>
        <w:tcPr>
          <w:tcW w:w="3283" w:type="pct"/>
          <w:tcBorders>
            <w:bottom w:val="single" w:sz="6" w:space="0" w:color="auto"/>
          </w:tcBorders>
          <w:vAlign w:val="bottom"/>
        </w:tcPr>
        <w:p w:rsidR="006352B9" w:rsidRDefault="007B1B14">
          <w:pPr>
            <w:pStyle w:val="a7"/>
            <w:ind w:firstLine="360"/>
          </w:pPr>
          <w:r>
            <w:t>OPEN SOURCE SOFTWARE NOTICE</w:t>
          </w:r>
        </w:p>
      </w:tc>
      <w:tc>
        <w:tcPr>
          <w:tcW w:w="1225" w:type="pct"/>
          <w:tcBorders>
            <w:bottom w:val="single" w:sz="6" w:space="0" w:color="auto"/>
          </w:tcBorders>
          <w:vAlign w:val="bottom"/>
        </w:tcPr>
        <w:p w:rsidR="006352B9" w:rsidRDefault="006352B9">
          <w:pPr>
            <w:pStyle w:val="a7"/>
            <w:ind w:firstLine="33"/>
          </w:pPr>
        </w:p>
      </w:tc>
    </w:tr>
  </w:tbl>
  <w:p w:rsidR="006352B9" w:rsidRDefault="006352B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352B9"/>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1B1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69B5"/>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8671B9-495F-440E-882D-3E664793D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1444</Words>
  <Characters>8233</Characters>
  <Application>Microsoft Office Word</Application>
  <DocSecurity>0</DocSecurity>
  <Lines>68</Lines>
  <Paragraphs>19</Paragraphs>
  <ScaleCrop>false</ScaleCrop>
  <Company>Huawei Technologies Co.,Ltd.</Company>
  <LinksUpToDate>false</LinksUpToDate>
  <CharactersWithSpaces>9658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2022-09-01T09:12:00Z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(3)J2VgjZEndTrasl6VuVPspkp4yB3fGtxfKvlMn8AoTAyz/LmwPdT/iHPaX4tdmnFG7D8mtwlZ
/C9+C14a3yRZHDEWgn/Q5VdrvW3XnHOZpeoAmV5gIQuLErq+ocegU7WecQ1vVnw23OIznIZB
MU/5o3vLZZ4YTFDlXwGXzeIL/pZMju0873hwxaE/awYZkUfZ80drE+9xPuzYNinrZ5u9+pxf
2URyMXvO/kEiVJXLj3</vt:lpwstr>
  </property>
  <property fmtid="{D5CDD505-2E9C-101B-9397-08002B2CF9AE}" pid="11" name="_2015_ms_pID_7253431">
    <vt:lpwstr>tpMXgxXi6Ot8x1cmpPJqZt7ZsS/bnNL2OxvY5qIwmxPQBSAYCVQ/5C
WOeQ5wkIiIqNe+aOmoYggxlWsNHW28Ov/DalBFgLOqI52dEGpvFX3Ml59nq8cqZA0/2bYdEr
YPa51T713YvmRqobIs7FUsZp7a+bNzbiHGnx3dPVL50MnMMd2eqYMT1xVJTf/8y+QjfrpUoF
Vvuq4Zk/NINL/+zqKd4cHmaVUOVoQAsc5lnT</vt:lpwstr>
  </property>
  <property fmtid="{D5CDD505-2E9C-101B-9397-08002B2CF9AE}" pid="12" name="_2015_ms_pID_7253432">
    <vt:lpwstr>SVhBicUJisjnkdo9YIEbR7ljUTDTmUdjtkwQ
kKLPFRmw6dz0a1/4u49wxFhMHZQjIvCcbgp1Dq763DDJ/wTU8zo=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1662023526</vt:lpwstr>
  </property>
</Properties>
</file>