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6558" w:rsidRDefault="00861F0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06558" w:rsidRDefault="00506558">
      <w:pPr>
        <w:spacing w:line="420" w:lineRule="exact"/>
        <w:jc w:val="center"/>
        <w:rPr>
          <w:rFonts w:ascii="Arial" w:hAnsi="Arial" w:cs="Arial"/>
          <w:b/>
          <w:snapToGrid/>
          <w:sz w:val="32"/>
          <w:szCs w:val="32"/>
        </w:rPr>
      </w:pPr>
    </w:p>
    <w:p w:rsidR="00506558" w:rsidRDefault="00861F0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06558" w:rsidRDefault="00506558">
      <w:pPr>
        <w:spacing w:line="420" w:lineRule="exact"/>
        <w:jc w:val="both"/>
        <w:rPr>
          <w:rFonts w:ascii="Arial" w:hAnsi="Arial" w:cs="Arial"/>
          <w:snapToGrid/>
        </w:rPr>
      </w:pPr>
    </w:p>
    <w:p w:rsidR="00506558" w:rsidRDefault="00861F0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06558" w:rsidRDefault="00861F0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06558" w:rsidRDefault="00506558">
      <w:pPr>
        <w:spacing w:line="420" w:lineRule="exact"/>
        <w:jc w:val="both"/>
        <w:rPr>
          <w:rFonts w:ascii="Arial" w:hAnsi="Arial" w:cs="Arial"/>
          <w:i/>
          <w:snapToGrid/>
          <w:color w:val="0099FF"/>
          <w:sz w:val="18"/>
          <w:szCs w:val="18"/>
        </w:rPr>
      </w:pPr>
    </w:p>
    <w:p w:rsidR="00506558" w:rsidRDefault="00861F0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06558" w:rsidRDefault="00506558">
      <w:pPr>
        <w:pStyle w:val="a8"/>
        <w:spacing w:before="0" w:after="0" w:line="240" w:lineRule="auto"/>
        <w:jc w:val="left"/>
        <w:rPr>
          <w:rFonts w:ascii="Arial" w:hAnsi="Arial" w:cs="Arial"/>
          <w:bCs w:val="0"/>
          <w:sz w:val="21"/>
          <w:szCs w:val="21"/>
        </w:rPr>
      </w:pPr>
    </w:p>
    <w:p w:rsidR="00506558" w:rsidRDefault="00861F0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auter 1.0.0</w:t>
      </w:r>
    </w:p>
    <w:p w:rsidR="00506558" w:rsidRDefault="00861F02">
      <w:pPr>
        <w:rPr>
          <w:rFonts w:ascii="Arial" w:hAnsi="Arial" w:cs="Arial"/>
          <w:b/>
        </w:rPr>
      </w:pPr>
      <w:r>
        <w:rPr>
          <w:rFonts w:ascii="Arial" w:hAnsi="Arial" w:cs="Arial"/>
          <w:b/>
        </w:rPr>
        <w:t xml:space="preserve">Copyright notice: </w:t>
      </w:r>
    </w:p>
    <w:p w:rsidR="00506558" w:rsidRDefault="006A2C50">
      <w:pPr>
        <w:pStyle w:val="Default"/>
        <w:rPr>
          <w:rFonts w:ascii="宋体" w:hAnsi="宋体" w:cs="宋体"/>
          <w:sz w:val="22"/>
          <w:szCs w:val="22"/>
        </w:rPr>
      </w:pPr>
      <w:r w:rsidRPr="006A2C50">
        <w:rPr>
          <w:rFonts w:ascii="宋体" w:hAnsi="宋体" w:cs="宋体"/>
          <w:sz w:val="22"/>
          <w:szCs w:val="22"/>
        </w:rPr>
        <w:t>Copyright</w:t>
      </w:r>
      <w:r>
        <w:rPr>
          <w:rFonts w:ascii="宋体" w:hAnsi="宋体" w:cs="宋体"/>
          <w:sz w:val="22"/>
          <w:szCs w:val="22"/>
        </w:rPr>
        <w:t>(C</w:t>
      </w:r>
      <w:bookmarkStart w:id="0" w:name="_GoBack"/>
      <w:bookmarkEnd w:id="0"/>
      <w:r>
        <w:rPr>
          <w:rFonts w:ascii="宋体" w:hAnsi="宋体" w:cs="宋体"/>
          <w:sz w:val="22"/>
          <w:szCs w:val="22"/>
        </w:rPr>
        <w:t>)</w:t>
      </w:r>
      <w:r w:rsidRPr="006A2C50">
        <w:rPr>
          <w:rFonts w:ascii="宋体" w:hAnsi="宋体" w:cs="宋体"/>
          <w:sz w:val="22"/>
          <w:szCs w:val="22"/>
        </w:rPr>
        <w:t xml:space="preserve"> 2016 Rackspace, Inc.</w:t>
      </w:r>
    </w:p>
    <w:p w:rsidR="00506558" w:rsidRDefault="00861F02">
      <w:pPr>
        <w:pStyle w:val="Default"/>
        <w:rPr>
          <w:rFonts w:ascii="宋体" w:hAnsi="宋体" w:cs="宋体"/>
          <w:sz w:val="22"/>
          <w:szCs w:val="22"/>
        </w:rPr>
      </w:pPr>
      <w:r>
        <w:rPr>
          <w:b/>
        </w:rPr>
        <w:t xml:space="preserve">License: </w:t>
      </w:r>
      <w:r>
        <w:rPr>
          <w:sz w:val="21"/>
        </w:rPr>
        <w:t>ASL 2.0</w:t>
      </w:r>
    </w:p>
    <w:p w:rsidR="00506558" w:rsidRDefault="00861F02">
      <w:pPr>
        <w:pStyle w:val="Default"/>
        <w:rPr>
          <w:rFonts w:ascii="宋体" w:hAnsi="宋体" w:cs="宋体"/>
          <w:sz w:val="22"/>
          <w:szCs w:val="22"/>
        </w:rPr>
      </w:pPr>
      <w:r>
        <w:rPr>
          <w:rFonts w:ascii="Times New Roman" w:hAnsi="Times New Roman"/>
          <w:sz w:val="21"/>
        </w:rPr>
        <w:br/>
      </w:r>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w:t>
      </w:r>
      <w:r>
        <w:rPr>
          <w:rFonts w:ascii="Times New Roman" w:hAnsi="Times New Roman"/>
          <w:sz w:val="21"/>
        </w:rPr>
        <w:t>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w:t>
      </w:r>
      <w:r>
        <w:rPr>
          <w:rFonts w:ascii="Times New Roman" w:hAnsi="Times New Roman"/>
          <w:sz w:val="21"/>
        </w:rPr>
        <w:t>e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w:t>
      </w:r>
      <w:r>
        <w:rPr>
          <w:rFonts w:ascii="Times New Roman" w:hAnsi="Times New Roman"/>
          <w:sz w:val="21"/>
        </w:rPr>
        <w:t>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w:t>
      </w:r>
      <w:r>
        <w:rPr>
          <w:rFonts w:ascii="Times New Roman" w:hAnsi="Times New Roman"/>
          <w:sz w:val="21"/>
        </w:rPr>
        <w:t>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w:t>
      </w:r>
      <w:r>
        <w:rPr>
          <w:rFonts w:ascii="Times New Roman" w:hAnsi="Times New Roman"/>
          <w:sz w:val="21"/>
        </w:rP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w:t>
      </w:r>
      <w:r>
        <w:rPr>
          <w:rFonts w:ascii="Times New Roman" w:hAnsi="Times New Roman"/>
          <w:sz w:val="21"/>
        </w:rPr>
        <w:t>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w:t>
      </w:r>
      <w:r>
        <w:rPr>
          <w:rFonts w:ascii="Times New Roman" w:hAnsi="Times New Roman"/>
          <w:sz w:val="21"/>
        </w:rPr>
        <w:t>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w:t>
      </w:r>
      <w:r>
        <w:rPr>
          <w:rFonts w:ascii="Times New Roman" w:hAnsi="Times New Roman"/>
          <w:sz w:val="21"/>
        </w:rPr>
        <w:t xml:space="preserv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w:t>
      </w:r>
      <w:r>
        <w:rPr>
          <w:rFonts w:ascii="Times New Roman" w:hAnsi="Times New Roman"/>
          <w:sz w:val="21"/>
        </w:rPr>
        <w:t>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w:t>
      </w:r>
      <w:r>
        <w:rPr>
          <w:rFonts w:ascii="Times New Roman" w:hAnsi="Times New Roman"/>
          <w:sz w:val="21"/>
        </w:rPr>
        <w:t>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r>
      <w:r>
        <w:rPr>
          <w:rFonts w:ascii="Times New Roman" w:hAnsi="Times New Roman"/>
          <w:sz w:val="21"/>
        </w:rPr>
        <w:lastRenderedPageBreak/>
        <w:t xml:space="preserve">      and issue tracking systems that are managed by, or on behal</w:t>
      </w:r>
      <w:r>
        <w:rPr>
          <w:rFonts w:ascii="Times New Roman" w:hAnsi="Times New Roman"/>
          <w:sz w:val="21"/>
        </w:rPr>
        <w:t>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w:t>
      </w:r>
      <w:r>
        <w:rPr>
          <w:rFonts w:ascii="Times New Roman" w:hAnsi="Times New Roman"/>
          <w:sz w:val="21"/>
        </w:rPr>
        <w:t>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w:t>
      </w:r>
      <w:r>
        <w:rPr>
          <w:rFonts w:ascii="Times New Roman" w:hAnsi="Times New Roman"/>
          <w:sz w:val="21"/>
        </w:rPr>
        <w:t>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w:t>
      </w:r>
      <w:r>
        <w:rPr>
          <w:rFonts w:ascii="Times New Roman" w:hAnsi="Times New Roman"/>
          <w:sz w:val="21"/>
        </w:rPr>
        <w:t>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w:t>
      </w:r>
      <w:r>
        <w:rPr>
          <w:rFonts w:ascii="Times New Roman" w:hAnsi="Times New Roman"/>
          <w:sz w:val="21"/>
        </w:rPr>
        <w:t>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w:t>
      </w:r>
      <w:r>
        <w:rPr>
          <w:rFonts w:ascii="Times New Roman" w:hAnsi="Times New Roman"/>
          <w:sz w:val="21"/>
        </w:rP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w:t>
      </w:r>
      <w:r>
        <w:rPr>
          <w:rFonts w:ascii="Times New Roman" w:hAnsi="Times New Roman"/>
          <w:sz w:val="21"/>
        </w:rPr>
        <w: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w:t>
      </w:r>
      <w:r>
        <w:rPr>
          <w:rFonts w:ascii="Times New Roman" w:hAnsi="Times New Roman"/>
          <w:sz w:val="21"/>
        </w:rPr>
        <w: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w:t>
      </w:r>
      <w:r>
        <w:rPr>
          <w:rFonts w:ascii="Times New Roman" w:hAnsi="Times New Roman"/>
          <w:sz w:val="21"/>
        </w:rPr>
        <w:t xml:space="preserve">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w:t>
      </w:r>
      <w:r>
        <w:rPr>
          <w:rFonts w:ascii="Times New Roman" w:hAnsi="Times New Roman"/>
          <w:sz w:val="21"/>
        </w:rPr>
        <w:t>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lastRenderedPageBreak/>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w:t>
      </w:r>
      <w:r>
        <w:rPr>
          <w:rFonts w:ascii="Times New Roman" w:hAnsi="Times New Roman"/>
          <w:sz w:val="21"/>
        </w:rPr>
        <w: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w:t>
      </w:r>
      <w:r>
        <w:rPr>
          <w:rFonts w:ascii="Times New Roman" w:hAnsi="Times New Roman"/>
          <w:sz w:val="21"/>
        </w:rPr>
        <w:t>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w:t>
      </w:r>
      <w:r>
        <w:rPr>
          <w:rFonts w:ascii="Times New Roman" w:hAnsi="Times New Roman"/>
          <w:sz w:val="21"/>
        </w:rPr>
        <w:t>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w:t>
      </w:r>
      <w:r>
        <w:rPr>
          <w:rFonts w:ascii="Times New Roman" w:hAnsi="Times New Roman"/>
          <w:sz w:val="21"/>
        </w:rPr>
        <w:t>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w:t>
      </w:r>
      <w:r>
        <w:rPr>
          <w:rFonts w:ascii="Times New Roman" w:hAnsi="Times New Roman"/>
          <w:sz w:val="21"/>
        </w:rPr>
        <w:t>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w:t>
      </w:r>
      <w:r>
        <w:rPr>
          <w:rFonts w:ascii="Times New Roman" w:hAnsi="Times New Roman"/>
          <w:sz w:val="21"/>
        </w:rPr>
        <w:t>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w:t>
      </w:r>
      <w:r>
        <w:rPr>
          <w:rFonts w:ascii="Times New Roman" w:hAnsi="Times New Roman"/>
          <w:sz w:val="21"/>
        </w:rPr>
        <w:t>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w:t>
      </w:r>
      <w:r>
        <w:rPr>
          <w:rFonts w:ascii="Times New Roman" w:hAnsi="Times New Roman"/>
          <w:sz w:val="21"/>
        </w:rPr>
        <w:t>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w:t>
      </w:r>
      <w:r>
        <w:rPr>
          <w:rFonts w:ascii="Times New Roman" w:hAnsi="Times New Roman"/>
          <w:sz w:val="21"/>
        </w:rPr>
        <w:t>se in describing the</w:t>
      </w:r>
      <w:r>
        <w:rPr>
          <w:rFonts w:ascii="Times New Roman" w:hAnsi="Times New Roman"/>
          <w:sz w:val="21"/>
        </w:rPr>
        <w:br/>
      </w:r>
      <w:r>
        <w:rPr>
          <w:rFonts w:ascii="Times New Roman" w:hAnsi="Times New Roman"/>
          <w:sz w:val="21"/>
        </w:rPr>
        <w:lastRenderedPageBreak/>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w:t>
      </w:r>
      <w:r>
        <w:rPr>
          <w:rFonts w:ascii="Times New Roman" w:hAnsi="Times New Roman"/>
          <w:sz w:val="21"/>
        </w:rPr>
        <w: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w:t>
      </w:r>
      <w:r>
        <w:rPr>
          <w:rFonts w:ascii="Times New Roman" w:hAnsi="Times New Roman"/>
          <w:sz w:val="21"/>
        </w:rP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w:t>
      </w:r>
      <w:r>
        <w:rPr>
          <w:rFonts w:ascii="Times New Roman" w:hAnsi="Times New Roman"/>
          <w:sz w:val="21"/>
        </w:rPr>
        <w:t>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w:t>
      </w:r>
      <w:r>
        <w:rPr>
          <w:rFonts w:ascii="Times New Roman" w:hAnsi="Times New Roman"/>
          <w:sz w:val="21"/>
        </w:rPr>
        <w:t>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w:t>
      </w:r>
      <w:r>
        <w:rPr>
          <w:rFonts w:ascii="Times New Roman" w:hAnsi="Times New Roman"/>
          <w:sz w:val="21"/>
        </w:rPr>
        <w:t>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w:t>
      </w:r>
      <w:r>
        <w:rPr>
          <w:rFonts w:ascii="Times New Roman" w:hAnsi="Times New Roman"/>
          <w:sz w:val="21"/>
        </w:rPr>
        <w:t>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w:t>
      </w:r>
      <w:r>
        <w:rPr>
          <w:rFonts w:ascii="Times New Roman" w:hAnsi="Times New Roman"/>
          <w:sz w:val="21"/>
        </w:rPr>
        <w:t>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w:t>
      </w:r>
      <w:r>
        <w:rPr>
          <w:rFonts w:ascii="Times New Roman" w:hAnsi="Times New Roman"/>
          <w:sz w:val="21"/>
        </w:rPr>
        <w:t>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w:t>
      </w:r>
      <w:r>
        <w:rPr>
          <w:rFonts w:ascii="Times New Roman" w:hAnsi="Times New Roman"/>
          <w:sz w:val="21"/>
        </w:rPr>
        <w:t>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r>
      <w:r>
        <w:rPr>
          <w:rFonts w:ascii="Times New Roman" w:hAnsi="Times New Roman"/>
          <w:sz w:val="21"/>
        </w:rPr>
        <w:lastRenderedPageBreak/>
        <w:t xml:space="preserve">      the brackets!)  The text should be enclosed in the</w:t>
      </w:r>
      <w:r>
        <w:rPr>
          <w:rFonts w:ascii="Times New Roman" w:hAnsi="Times New Roman"/>
          <w:sz w:val="21"/>
        </w:rPr>
        <w:t xml:space="preserv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w:t>
      </w:r>
      <w:r>
        <w:rPr>
          <w:rFonts w:ascii="Times New Roman" w:hAnsi="Times New Roman"/>
          <w:sz w:val="21"/>
        </w:rPr>
        <w:t>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w:t>
      </w:r>
      <w:r>
        <w:rPr>
          <w:rFonts w:ascii="Times New Roman" w:hAnsi="Times New Roman"/>
          <w:sz w:val="21"/>
        </w:rPr>
        <w:t>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w:t>
      </w:r>
      <w:r>
        <w:rPr>
          <w:rFonts w:ascii="Times New Roman" w:hAnsi="Times New Roman"/>
          <w:sz w:val="21"/>
        </w:rPr>
        <w:t>icense for the specific language governing permissions and</w:t>
      </w:r>
      <w:r>
        <w:rPr>
          <w:rFonts w:ascii="Times New Roman" w:hAnsi="Times New Roman"/>
          <w:sz w:val="21"/>
        </w:rPr>
        <w:br/>
        <w:t xml:space="preserve">   limitations under the License.</w:t>
      </w:r>
    </w:p>
    <w:sectPr w:rsidR="0050655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1F02" w:rsidRDefault="00861F02">
      <w:pPr>
        <w:spacing w:line="240" w:lineRule="auto"/>
      </w:pPr>
      <w:r>
        <w:separator/>
      </w:r>
    </w:p>
  </w:endnote>
  <w:endnote w:type="continuationSeparator" w:id="0">
    <w:p w:rsidR="00861F02" w:rsidRDefault="00861F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06558">
      <w:tc>
        <w:tcPr>
          <w:tcW w:w="1542" w:type="pct"/>
        </w:tcPr>
        <w:p w:rsidR="00506558" w:rsidRDefault="00861F02">
          <w:pPr>
            <w:pStyle w:val="a6"/>
          </w:pPr>
          <w:r>
            <w:fldChar w:fldCharType="begin"/>
          </w:r>
          <w:r>
            <w:instrText xml:space="preserve"> DATE \@ "yyyy-MM-dd" </w:instrText>
          </w:r>
          <w:r>
            <w:fldChar w:fldCharType="separate"/>
          </w:r>
          <w:r w:rsidR="006A2C50">
            <w:rPr>
              <w:noProof/>
            </w:rPr>
            <w:t>2022-03-14</w:t>
          </w:r>
          <w:r>
            <w:fldChar w:fldCharType="end"/>
          </w:r>
        </w:p>
      </w:tc>
      <w:tc>
        <w:tcPr>
          <w:tcW w:w="1853" w:type="pct"/>
        </w:tcPr>
        <w:p w:rsidR="00506558" w:rsidRDefault="00861F02">
          <w:pPr>
            <w:pStyle w:val="a6"/>
            <w:ind w:firstLineChars="200" w:firstLine="360"/>
          </w:pPr>
          <w:r>
            <w:rPr>
              <w:rFonts w:hint="eastAsia"/>
            </w:rPr>
            <w:t>HUAWEI Confidential</w:t>
          </w:r>
        </w:p>
      </w:tc>
      <w:tc>
        <w:tcPr>
          <w:tcW w:w="1605" w:type="pct"/>
        </w:tcPr>
        <w:p w:rsidR="00506558" w:rsidRDefault="00861F02">
          <w:pPr>
            <w:pStyle w:val="a6"/>
            <w:ind w:firstLine="360"/>
            <w:jc w:val="right"/>
          </w:pPr>
          <w:r>
            <w:t>Page</w:t>
          </w:r>
          <w:r>
            <w:fldChar w:fldCharType="begin"/>
          </w:r>
          <w:r>
            <w:instrText>PAGE</w:instrText>
          </w:r>
          <w:r>
            <w:fldChar w:fldCharType="separate"/>
          </w:r>
          <w:r w:rsidR="006A2C50">
            <w:rPr>
              <w:noProof/>
            </w:rPr>
            <w:t>4</w:t>
          </w:r>
          <w:r>
            <w:fldChar w:fldCharType="end"/>
          </w:r>
          <w:r>
            <w:t>, Total</w:t>
          </w:r>
          <w:r>
            <w:fldChar w:fldCharType="begin"/>
          </w:r>
          <w:r>
            <w:instrText xml:space="preserve"> NUMPAGES  \* Arabic  \* MERGEFORMAT </w:instrText>
          </w:r>
          <w:r>
            <w:fldChar w:fldCharType="separate"/>
          </w:r>
          <w:r w:rsidR="006A2C50">
            <w:rPr>
              <w:noProof/>
            </w:rPr>
            <w:t>6</w:t>
          </w:r>
          <w:r>
            <w:fldChar w:fldCharType="end"/>
          </w:r>
        </w:p>
      </w:tc>
    </w:tr>
  </w:tbl>
  <w:p w:rsidR="00506558" w:rsidRDefault="0050655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1F02" w:rsidRDefault="00861F02">
      <w:r>
        <w:separator/>
      </w:r>
    </w:p>
  </w:footnote>
  <w:footnote w:type="continuationSeparator" w:id="0">
    <w:p w:rsidR="00861F02" w:rsidRDefault="00861F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06558">
      <w:trPr>
        <w:cantSplit/>
        <w:trHeight w:hRule="exact" w:val="777"/>
      </w:trPr>
      <w:tc>
        <w:tcPr>
          <w:tcW w:w="492" w:type="pct"/>
          <w:tcBorders>
            <w:bottom w:val="single" w:sz="6" w:space="0" w:color="auto"/>
          </w:tcBorders>
        </w:tcPr>
        <w:p w:rsidR="00506558" w:rsidRDefault="00861F0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06558" w:rsidRDefault="00506558">
          <w:pPr>
            <w:ind w:left="420"/>
          </w:pPr>
        </w:p>
      </w:tc>
      <w:tc>
        <w:tcPr>
          <w:tcW w:w="3283" w:type="pct"/>
          <w:tcBorders>
            <w:bottom w:val="single" w:sz="6" w:space="0" w:color="auto"/>
          </w:tcBorders>
          <w:vAlign w:val="bottom"/>
        </w:tcPr>
        <w:p w:rsidR="00506558" w:rsidRDefault="00861F02">
          <w:pPr>
            <w:pStyle w:val="a7"/>
            <w:ind w:firstLine="360"/>
          </w:pPr>
          <w:r>
            <w:t>OPEN SOURCE SOFTWARE NOTICE</w:t>
          </w:r>
        </w:p>
      </w:tc>
      <w:tc>
        <w:tcPr>
          <w:tcW w:w="1225" w:type="pct"/>
          <w:tcBorders>
            <w:bottom w:val="single" w:sz="6" w:space="0" w:color="auto"/>
          </w:tcBorders>
          <w:vAlign w:val="bottom"/>
        </w:tcPr>
        <w:p w:rsidR="00506558" w:rsidRDefault="00506558">
          <w:pPr>
            <w:pStyle w:val="a7"/>
            <w:ind w:firstLine="33"/>
          </w:pPr>
        </w:p>
      </w:tc>
    </w:tr>
  </w:tbl>
  <w:p w:rsidR="00506558" w:rsidRDefault="0050655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6558"/>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2C50"/>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1F02"/>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F99B50E-0E85-4637-BCA4-381808782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1687</TotalTime>
  <Pages>6</Pages>
  <Words>1851</Words>
  <Characters>10551</Characters>
  <Application>Microsoft Office Word</Application>
  <DocSecurity>0</DocSecurity>
  <Lines>87</Lines>
  <Paragraphs>24</Paragraphs>
  <ScaleCrop>false</ScaleCrop>
  <Company>Huawei Technologies Co.,Ltd.</Company>
  <LinksUpToDate>false</LinksUpToDate>
  <CharactersWithSpaces>12378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2022-03-16T01:42:00Z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(3)PvzyIWIzyHsC9SCZzedsdGShRseF65PsjRTJnuioN0nyJZ65m9msycdrn5YbpUCv+fIt+s1u
ehfry+7kzciFluw5AdbxkWaQdqH3oEjMavT/RLg1QDJWF/3QmKBd3OixGtmvmtu/uMoWkH8C
bYXs3qJk53GoWtD3eYYVUNNxuhufSaRsGKNZrkH9UbX0HTlGZfGj/nCWQv2Fhl4rzws3UXRy
BNavaEPDjQYWvP+wxY</vt:lpwstr>
  </property>
  <property fmtid="{D5CDD505-2E9C-101B-9397-08002B2CF9AE}" pid="11" name="_2015_ms_pID_7253431">
    <vt:lpwstr>cHIo5FDhGCfDhb6PizCtf4XaxAayN3z/dvU32tq0v6RUy98nycrl4p
XHS2k6eP+KFvDZ3jlLs+4Sgj280J6zOy4puFxYr5yFa78mAQqCPtlI+AG4CrMes9C5cwN3Va
3CLamWyuIXQgrW/tNlKjS2MKeIx4v71XP3V9SCFni6e75UanTIYw5HG8/woUY6vEkNCoPTHO
9Uz+G2UYZbZRI2p4O4AFzAZORvrwJlKiLqXh</vt:lpwstr>
  </property>
  <property fmtid="{D5CDD505-2E9C-101B-9397-08002B2CF9AE}" pid="12" name="_2015_ms_pID_7253432">
    <vt:lpwstr>0GpMK7PPZGgLTAWL+9mzbR9BtGYeMwWbkSRZ
8VyL2NaHmyOFlONmzSEzMUFYKk68vheismNFpXgXaI3g0/Ce4Vg=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