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2A5" w:rsidRDefault="00BE1F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62A5" w:rsidRDefault="006B62A5">
      <w:pPr>
        <w:spacing w:line="420" w:lineRule="exact"/>
        <w:jc w:val="center"/>
        <w:rPr>
          <w:rFonts w:ascii="Arial" w:hAnsi="Arial" w:cs="Arial"/>
          <w:b/>
          <w:snapToGrid/>
          <w:sz w:val="32"/>
          <w:szCs w:val="32"/>
        </w:rPr>
      </w:pPr>
    </w:p>
    <w:p w:rsidR="006B62A5" w:rsidRDefault="00BE1F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62A5" w:rsidRDefault="006B62A5">
      <w:pPr>
        <w:spacing w:line="420" w:lineRule="exact"/>
        <w:jc w:val="both"/>
        <w:rPr>
          <w:rFonts w:ascii="Arial" w:hAnsi="Arial" w:cs="Arial"/>
          <w:snapToGrid/>
        </w:rPr>
      </w:pPr>
    </w:p>
    <w:p w:rsidR="006B62A5" w:rsidRDefault="00BE1F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62A5" w:rsidRDefault="00BE1F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62A5" w:rsidRDefault="006B62A5">
      <w:pPr>
        <w:spacing w:line="420" w:lineRule="exact"/>
        <w:jc w:val="both"/>
        <w:rPr>
          <w:rFonts w:ascii="Arial" w:hAnsi="Arial" w:cs="Arial"/>
          <w:i/>
          <w:snapToGrid/>
          <w:color w:val="0099FF"/>
          <w:sz w:val="18"/>
          <w:szCs w:val="18"/>
        </w:rPr>
      </w:pPr>
    </w:p>
    <w:p w:rsidR="006B62A5" w:rsidRDefault="00BE1F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62A5" w:rsidRDefault="006B62A5">
      <w:pPr>
        <w:pStyle w:val="a8"/>
        <w:spacing w:before="0" w:after="0" w:line="240" w:lineRule="auto"/>
        <w:jc w:val="left"/>
        <w:rPr>
          <w:rFonts w:ascii="Arial" w:hAnsi="Arial" w:cs="Arial"/>
          <w:bCs w:val="0"/>
          <w:sz w:val="21"/>
          <w:szCs w:val="21"/>
        </w:rPr>
      </w:pPr>
    </w:p>
    <w:p w:rsidR="006B62A5" w:rsidRDefault="00BE1F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certifi</w:t>
      </w:r>
      <w:proofErr w:type="spellEnd"/>
      <w:r>
        <w:rPr>
          <w:rFonts w:ascii="微软雅黑" w:hAnsi="微软雅黑"/>
          <w:b w:val="0"/>
          <w:sz w:val="21"/>
        </w:rPr>
        <w:t xml:space="preserve"> 2021.10.8</w:t>
      </w:r>
    </w:p>
    <w:p w:rsidR="006B62A5" w:rsidRPr="00766787" w:rsidRDefault="00BE1FEC" w:rsidP="00766787">
      <w:pPr>
        <w:rPr>
          <w:rFonts w:ascii="Arial" w:hAnsi="Arial" w:cs="Arial"/>
          <w:b/>
        </w:rPr>
      </w:pPr>
      <w:r>
        <w:rPr>
          <w:rFonts w:ascii="Arial" w:hAnsi="Arial" w:cs="Arial"/>
          <w:b/>
        </w:rPr>
        <w:t xml:space="preserve">Copyright notice: </w:t>
      </w:r>
      <w:r>
        <w:rPr>
          <w:rFonts w:ascii="宋体" w:hAnsi="宋体"/>
          <w:sz w:val="22"/>
        </w:rPr>
        <w:br/>
        <w:t>Copyrigh</w:t>
      </w:r>
      <w:r w:rsidR="00766787">
        <w:rPr>
          <w:rFonts w:ascii="宋体" w:hAnsi="宋体"/>
          <w:sz w:val="22"/>
        </w:rPr>
        <w:t xml:space="preserve">t (c) 2006, 2008 </w:t>
      </w:r>
      <w:proofErr w:type="spellStart"/>
      <w:r w:rsidR="00766787">
        <w:rPr>
          <w:rFonts w:ascii="宋体" w:hAnsi="宋体"/>
          <w:sz w:val="22"/>
        </w:rPr>
        <w:t>Junio</w:t>
      </w:r>
      <w:proofErr w:type="spellEnd"/>
      <w:r w:rsidR="00766787">
        <w:rPr>
          <w:rFonts w:ascii="宋体" w:hAnsi="宋体"/>
          <w:sz w:val="22"/>
        </w:rPr>
        <w:t xml:space="preserve"> C Hamano</w:t>
      </w:r>
      <w:r>
        <w:rPr>
          <w:rFonts w:ascii="宋体" w:hAnsi="宋体"/>
          <w:sz w:val="22"/>
        </w:rPr>
        <w:br/>
      </w:r>
    </w:p>
    <w:p w:rsidR="006B62A5" w:rsidRDefault="00BE1FEC">
      <w:pPr>
        <w:pStyle w:val="Default"/>
        <w:rPr>
          <w:rFonts w:ascii="宋体" w:hAnsi="宋体" w:cs="宋体"/>
          <w:sz w:val="22"/>
          <w:szCs w:val="22"/>
        </w:rPr>
      </w:pPr>
      <w:r>
        <w:rPr>
          <w:b/>
        </w:rPr>
        <w:t>L</w:t>
      </w:r>
      <w:r>
        <w:rPr>
          <w:b/>
        </w:rPr>
        <w:t xml:space="preserve">icense: </w:t>
      </w:r>
      <w:r>
        <w:rPr>
          <w:sz w:val="21"/>
        </w:rPr>
        <w:t>MPL-2.0</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Mozilla Public License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Version 2.0</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 Definitions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 “Contributor”</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each individual or legal entity that creates, contributes to the creation of, or owns Covered Software.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1.2. “Contributor Version”</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the combination of the Contributions of others (if any) used by a Contributor and that particular Contributor’s Contribution.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1.3. “Contribution”</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Covered Software of a particular Contributor.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1.4. “Covered Software”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Source Code Form to which the initial Contributor has attached the notice in Exhibit A, the Executable Form of such Source Code Form, and Modifications of such Source Code Form, in each case including portions thereof.</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1.5.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that</w:t>
      </w:r>
      <w:proofErr w:type="gramEnd"/>
      <w:r w:rsidRPr="00186ABD">
        <w:rPr>
          <w:rFonts w:ascii="宋体" w:hAnsi="宋体" w:cs="宋体"/>
          <w:sz w:val="22"/>
          <w:szCs w:val="22"/>
        </w:rPr>
        <w:t xml:space="preserve"> the initial Contributor has attached the notice described in Exhibit B to the Covered Software;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that</w:t>
      </w:r>
      <w:proofErr w:type="gramEnd"/>
      <w:r w:rsidRPr="00186ABD">
        <w:rPr>
          <w:rFonts w:ascii="宋体" w:hAnsi="宋体" w:cs="宋体"/>
          <w:sz w:val="22"/>
          <w:szCs w:val="22"/>
        </w:rPr>
        <w:t xml:space="preserve"> the Covered Software was made available under the terms of version 1.1 or earlier of the License, but not also under the terms of a Secondary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1.6. “Executable Form”</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any form of the work other than Source Code Form.</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1.7. “Larger Work”</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 work that combines Covered Software with other material, in a separate file or files, that is not Covered Software.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1.8. “License”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this document.</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1.9. “Licensable”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having the right to grant, to the maximum extent possible, whether at the time of the initial grant or subsequently, any and all of the rights conveyed by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1.10. “Modifications”</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any of the following:</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any</w:t>
      </w:r>
      <w:proofErr w:type="gramEnd"/>
      <w:r w:rsidRPr="00186ABD">
        <w:rPr>
          <w:rFonts w:ascii="宋体" w:hAnsi="宋体" w:cs="宋体"/>
          <w:sz w:val="22"/>
          <w:szCs w:val="22"/>
        </w:rPr>
        <w:t xml:space="preserve"> file in Source Code Form that results from an addition to, deletion from, or modification of the contents of Covered Software;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any</w:t>
      </w:r>
      <w:proofErr w:type="gramEnd"/>
      <w:r w:rsidRPr="00186ABD">
        <w:rPr>
          <w:rFonts w:ascii="宋体" w:hAnsi="宋体" w:cs="宋体"/>
          <w:sz w:val="22"/>
          <w:szCs w:val="22"/>
        </w:rPr>
        <w:t xml:space="preserve"> new file in Source Code Form that contains any Covered Software.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1.11. “Patent Claims” of a Contributor</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1.12. “Secondary License”</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either the GNU General Public License, Version 2.0, the GNU Lesser General Public License, Version 2.1, the GNU </w:t>
      </w:r>
      <w:proofErr w:type="spellStart"/>
      <w:r w:rsidRPr="00186ABD">
        <w:rPr>
          <w:rFonts w:ascii="宋体" w:hAnsi="宋体" w:cs="宋体"/>
          <w:sz w:val="22"/>
          <w:szCs w:val="22"/>
        </w:rPr>
        <w:t>Affero</w:t>
      </w:r>
      <w:proofErr w:type="spellEnd"/>
      <w:r w:rsidRPr="00186ABD">
        <w:rPr>
          <w:rFonts w:ascii="宋体" w:hAnsi="宋体" w:cs="宋体"/>
          <w:sz w:val="22"/>
          <w:szCs w:val="22"/>
        </w:rPr>
        <w:t xml:space="preserve"> General Public License, Version 3.0, or any later versions of those licenses.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1.13. “Source Code Form”</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the form of the work preferred for making modifications.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1.14. “You” (or “Your”)</w:t>
      </w: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means</w:t>
      </w:r>
      <w:proofErr w:type="gramEnd"/>
      <w:r w:rsidRPr="00186ABD">
        <w:rPr>
          <w:rFonts w:ascii="宋体" w:hAnsi="宋体" w:cs="宋体"/>
          <w:sz w:val="22"/>
          <w:szCs w:val="22"/>
        </w:rPr>
        <w:t xml:space="preserve"> an individual or a legal entity exercising rights under this License. For legal entities, “You” includes any entity that controls, is controlled by, or is under common control with </w:t>
      </w:r>
      <w:proofErr w:type="gramStart"/>
      <w:r w:rsidRPr="00186ABD">
        <w:rPr>
          <w:rFonts w:ascii="宋体" w:hAnsi="宋体" w:cs="宋体"/>
          <w:sz w:val="22"/>
          <w:szCs w:val="22"/>
        </w:rPr>
        <w:t>You</w:t>
      </w:r>
      <w:proofErr w:type="gramEnd"/>
      <w:r w:rsidRPr="00186ABD">
        <w:rPr>
          <w:rFonts w:ascii="宋体" w:hAnsi="宋体" w:cs="宋体"/>
          <w:sz w:val="22"/>
          <w:szCs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 License Grants and Conditions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2.1. Grants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Each Contributor hereby grants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a world-wide, royalty-free, non-exclusive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under</w:t>
      </w:r>
      <w:proofErr w:type="gramEnd"/>
      <w:r w:rsidRPr="00186ABD">
        <w:rPr>
          <w:rFonts w:ascii="宋体" w:hAnsi="宋体" w:cs="宋体"/>
          <w:sz w:val="22"/>
          <w:szCs w:val="22"/>
        </w:rPr>
        <w:t xml:space="preserve"> Patent Claims of such Contributor to make, use, sell, offer for sale, have made, import, and otherwise transfer either its Contributions or its Contributor Version.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2.2. Effective Date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The licenses granted in Section 2.1 with respect to any Contribution become effective for each Contribution on the date the Contributor first distributes such Contribution.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2.3. Limitations on Grant Scope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for</w:t>
      </w:r>
      <w:proofErr w:type="gramEnd"/>
      <w:r w:rsidRPr="00186ABD">
        <w:rPr>
          <w:rFonts w:ascii="宋体" w:hAnsi="宋体" w:cs="宋体"/>
          <w:sz w:val="22"/>
          <w:szCs w:val="22"/>
        </w:rPr>
        <w:t xml:space="preserve"> any code that a Contributor has removed from Covered Software;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for infringements caused by: (</w:t>
      </w:r>
      <w:proofErr w:type="spellStart"/>
      <w:r w:rsidRPr="00186ABD">
        <w:rPr>
          <w:rFonts w:ascii="宋体" w:hAnsi="宋体" w:cs="宋体"/>
          <w:sz w:val="22"/>
          <w:szCs w:val="22"/>
        </w:rPr>
        <w:t>i</w:t>
      </w:r>
      <w:proofErr w:type="spellEnd"/>
      <w:r w:rsidRPr="00186ABD">
        <w:rPr>
          <w:rFonts w:ascii="宋体" w:hAnsi="宋体" w:cs="宋体"/>
          <w:sz w:val="22"/>
          <w:szCs w:val="22"/>
        </w:rPr>
        <w:t xml:space="preserve">) Your and any other third party’s modifications of </w:t>
      </w:r>
      <w:r w:rsidRPr="00186ABD">
        <w:rPr>
          <w:rFonts w:ascii="宋体" w:hAnsi="宋体" w:cs="宋体"/>
          <w:sz w:val="22"/>
          <w:szCs w:val="22"/>
        </w:rPr>
        <w:lastRenderedPageBreak/>
        <w:t>Covered Software, or (ii) the combination of its Contributions with other software (except as part of its Contributor Version); 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proofErr w:type="gramStart"/>
      <w:r w:rsidRPr="00186ABD">
        <w:rPr>
          <w:rFonts w:ascii="宋体" w:hAnsi="宋体" w:cs="宋体"/>
          <w:sz w:val="22"/>
          <w:szCs w:val="22"/>
        </w:rPr>
        <w:t>under</w:t>
      </w:r>
      <w:proofErr w:type="gramEnd"/>
      <w:r w:rsidRPr="00186ABD">
        <w:rPr>
          <w:rFonts w:ascii="宋体" w:hAnsi="宋体" w:cs="宋体"/>
          <w:sz w:val="22"/>
          <w:szCs w:val="22"/>
        </w:rPr>
        <w:t xml:space="preserve"> Patent Claims infringed by Covered Software in the absence of its Contributions.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This License does not grant any rights in the trademarks, service marks, or logos of any Contributor (except as may be necessary to comply with the notice requirements in Section 3.4).</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2.4. Subsequent Licenses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No Contributor makes additional grants as a result of </w:t>
      </w:r>
      <w:proofErr w:type="gramStart"/>
      <w:r w:rsidRPr="00186ABD">
        <w:rPr>
          <w:rFonts w:ascii="宋体" w:hAnsi="宋体" w:cs="宋体"/>
          <w:sz w:val="22"/>
          <w:szCs w:val="22"/>
        </w:rPr>
        <w:t>Your</w:t>
      </w:r>
      <w:proofErr w:type="gramEnd"/>
      <w:r w:rsidRPr="00186ABD">
        <w:rPr>
          <w:rFonts w:ascii="宋体" w:hAnsi="宋体" w:cs="宋体"/>
          <w:sz w:val="22"/>
          <w:szCs w:val="22"/>
        </w:rPr>
        <w:t xml:space="preserve"> choice to distribute the Covered Software under a subsequent version of this License (see Section 10.2) or under the terms of a Secondary License (if permitted under the terms of Section 3.3).</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2.5. Representation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2.6. Fair Use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This License is not intended to limit any rights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have under applicable copyright doctrines of fair use, fair dealing, or other equivalents.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2.7. Conditions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Sections 3.1, 3.2, 3.3, and 3.4 are conditions of the licenses granted in Section 2.1.</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 Responsibilities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3.1. Distribution of Source Form</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All distribution of Covered Software in Source Code Form, including any Modifications that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3.2. Distribution of Executable Form</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distribute Covered Software in Executable Form then: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lastRenderedPageBreak/>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3.3. Distribution of a Larger Work</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create and distribute a Larger Work under terms of </w:t>
      </w:r>
      <w:proofErr w:type="gramStart"/>
      <w:r w:rsidRPr="00186ABD">
        <w:rPr>
          <w:rFonts w:ascii="宋体" w:hAnsi="宋体" w:cs="宋体"/>
          <w:sz w:val="22"/>
          <w:szCs w:val="22"/>
        </w:rPr>
        <w:t>Your</w:t>
      </w:r>
      <w:proofErr w:type="gramEnd"/>
      <w:r w:rsidRPr="00186ABD">
        <w:rPr>
          <w:rFonts w:ascii="宋体" w:hAnsi="宋体" w:cs="宋体"/>
          <w:sz w:val="22"/>
          <w:szCs w:val="22"/>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3.4. Notices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not remove or alter the substance of any license notices (including copyright notices, patent notices, disclaimers of warranty, or limitations of liability) contained within the Source Code Form of the Covered Software, except that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may alter any license notices to the extent required to remedy known factual inaccuracies.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3.5. Application of Additional Terms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choose to offer, and to charge a fee for, warranty, support, indemnity or liability obligations to one or more recipients of Covered Software. However,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may do so only on Your own behalf, and not on behalf of any Contributor. You must make it absolutely clear that any such warranty, support, indemnity, or liability obligation is offered by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4. Inability to Comply Due to Statute or Regulation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it is impossible for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5. Termination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5.1. The rights granted under this License will terminate automatically 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fail to </w:t>
      </w:r>
      <w:r w:rsidRPr="00186ABD">
        <w:rPr>
          <w:rFonts w:ascii="宋体" w:hAnsi="宋体" w:cs="宋体"/>
          <w:sz w:val="22"/>
          <w:szCs w:val="22"/>
        </w:rPr>
        <w:lastRenderedPageBreak/>
        <w:t xml:space="preserve">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186ABD">
        <w:rPr>
          <w:rFonts w:ascii="宋体" w:hAnsi="宋体" w:cs="宋体"/>
          <w:sz w:val="22"/>
          <w:szCs w:val="22"/>
        </w:rPr>
        <w:t>Your</w:t>
      </w:r>
      <w:proofErr w:type="gramEnd"/>
      <w:r w:rsidRPr="00186ABD">
        <w:rPr>
          <w:rFonts w:ascii="宋体" w:hAnsi="宋体" w:cs="宋体"/>
          <w:sz w:val="22"/>
          <w:szCs w:val="22"/>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5.2. 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5.3. In the event of termination under Sections 5.1 or 5.2 above, all end user license agreements (excluding distributors and resellers) which have been validly granted by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or Your distributors under this License prior to termination shall survive termination.</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6. Disclaimer of Warranty</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Should any Covered Software prove defective in any respect,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7. Limitation of Liability</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w:t>
      </w:r>
      <w:r w:rsidRPr="00186ABD">
        <w:rPr>
          <w:rFonts w:ascii="宋体" w:hAnsi="宋体" w:cs="宋体"/>
          <w:sz w:val="22"/>
          <w:szCs w:val="22"/>
        </w:rPr>
        <w:lastRenderedPageBreak/>
        <w:t xml:space="preserve">exclusion and limitation may not apply to </w:t>
      </w:r>
      <w:proofErr w:type="gramStart"/>
      <w:r w:rsidRPr="00186ABD">
        <w:rPr>
          <w:rFonts w:ascii="宋体" w:hAnsi="宋体" w:cs="宋体"/>
          <w:sz w:val="22"/>
          <w:szCs w:val="22"/>
        </w:rPr>
        <w:t>You</w:t>
      </w:r>
      <w:proofErr w:type="gramEnd"/>
      <w:r w:rsidRPr="00186ABD">
        <w:rPr>
          <w:rFonts w:ascii="宋体" w:hAnsi="宋体" w:cs="宋体"/>
          <w:sz w:val="22"/>
          <w:szCs w:val="22"/>
        </w:rPr>
        <w:t>.</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8. Litigation</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9. Miscellaneous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 Versions of the License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10.1. New Versions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10.2. Effect of New Versions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You may distribute the Covered Software under the terms of the version of the License under which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originally received the Covered Software, or under the terms of any subsequent version published by the license steward.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10.3. Modified Versions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10.4. Distributing Source Code Form that is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choose to distribute Source Code Form that is Incompatible With Secondary Licenses under the terms of this version of the License, the notice described in Exhibit B of this License must be attached.</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Exhibit A - Source Code Form License Notice</w:t>
      </w: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This Source Code Form is subject to the terms of the Mozilla Public License, v. 2.0. If a copy of the MPL was not distributed with this file,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can obtain one at https://mozilla.org/MPL/2.0/.</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If it is not possible or desirable to put the notice in a particular file, then </w:t>
      </w:r>
      <w:proofErr w:type="gramStart"/>
      <w:r w:rsidRPr="00186ABD">
        <w:rPr>
          <w:rFonts w:ascii="宋体" w:hAnsi="宋体" w:cs="宋体"/>
          <w:sz w:val="22"/>
          <w:szCs w:val="22"/>
        </w:rPr>
        <w:t>You</w:t>
      </w:r>
      <w:proofErr w:type="gramEnd"/>
      <w:r w:rsidRPr="00186ABD">
        <w:rPr>
          <w:rFonts w:ascii="宋体" w:hAnsi="宋体" w:cs="宋体"/>
          <w:sz w:val="22"/>
          <w:szCs w:val="22"/>
        </w:rPr>
        <w:t xml:space="preserve"> may include the notice in a location (such as a LICENSE file in a relevant directory) where a recipient would be likely to look for such a notice.</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You may add additional accurate notices of copyright ownership.</w:t>
      </w:r>
    </w:p>
    <w:p w:rsidR="00186ABD" w:rsidRPr="00186ABD" w:rsidRDefault="00186ABD" w:rsidP="00186ABD">
      <w:pPr>
        <w:pStyle w:val="Default"/>
        <w:rPr>
          <w:rFonts w:ascii="宋体" w:hAnsi="宋体" w:cs="宋体"/>
          <w:sz w:val="22"/>
          <w:szCs w:val="22"/>
        </w:rPr>
      </w:pPr>
    </w:p>
    <w:p w:rsidR="00186ABD" w:rsidRPr="00186ABD" w:rsidRDefault="00186ABD" w:rsidP="00186ABD">
      <w:pPr>
        <w:pStyle w:val="Default"/>
        <w:rPr>
          <w:rFonts w:ascii="宋体" w:hAnsi="宋体" w:cs="宋体"/>
          <w:sz w:val="22"/>
          <w:szCs w:val="22"/>
        </w:rPr>
      </w:pPr>
      <w:r w:rsidRPr="00186ABD">
        <w:rPr>
          <w:rFonts w:ascii="宋体" w:hAnsi="宋体" w:cs="宋体"/>
          <w:sz w:val="22"/>
          <w:szCs w:val="22"/>
        </w:rPr>
        <w:t xml:space="preserve">Exhibit B -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 Notice</w:t>
      </w:r>
    </w:p>
    <w:p w:rsidR="006B62A5" w:rsidRDefault="00186ABD" w:rsidP="00186ABD">
      <w:pPr>
        <w:pStyle w:val="Default"/>
        <w:rPr>
          <w:rFonts w:ascii="宋体" w:hAnsi="宋体" w:cs="宋体"/>
          <w:sz w:val="22"/>
          <w:szCs w:val="22"/>
        </w:rPr>
      </w:pPr>
      <w:r w:rsidRPr="00186ABD">
        <w:rPr>
          <w:rFonts w:ascii="宋体" w:hAnsi="宋体" w:cs="宋体"/>
          <w:sz w:val="22"/>
          <w:szCs w:val="22"/>
        </w:rPr>
        <w:t xml:space="preserve">This Source Code Form is “Incompatible </w:t>
      </w:r>
      <w:proofErr w:type="gramStart"/>
      <w:r w:rsidRPr="00186ABD">
        <w:rPr>
          <w:rFonts w:ascii="宋体" w:hAnsi="宋体" w:cs="宋体"/>
          <w:sz w:val="22"/>
          <w:szCs w:val="22"/>
        </w:rPr>
        <w:t>With</w:t>
      </w:r>
      <w:proofErr w:type="gramEnd"/>
      <w:r w:rsidRPr="00186ABD">
        <w:rPr>
          <w:rFonts w:ascii="宋体" w:hAnsi="宋体" w:cs="宋体"/>
          <w:sz w:val="22"/>
          <w:szCs w:val="22"/>
        </w:rPr>
        <w:t xml:space="preserve"> Secondary Licenses”, as defined by the Mozilla Public License, v. 2.0.</w:t>
      </w:r>
      <w:bookmarkStart w:id="0" w:name="_GoBack"/>
      <w:bookmarkEnd w:id="0"/>
    </w:p>
    <w:sectPr w:rsidR="006B62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EC" w:rsidRDefault="00BE1FEC">
      <w:pPr>
        <w:spacing w:line="240" w:lineRule="auto"/>
      </w:pPr>
      <w:r>
        <w:separator/>
      </w:r>
    </w:p>
  </w:endnote>
  <w:endnote w:type="continuationSeparator" w:id="0">
    <w:p w:rsidR="00BE1FEC" w:rsidRDefault="00BE1F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62A5">
      <w:tc>
        <w:tcPr>
          <w:tcW w:w="1542" w:type="pct"/>
        </w:tcPr>
        <w:p w:rsidR="006B62A5" w:rsidRDefault="00BE1FEC">
          <w:pPr>
            <w:pStyle w:val="a6"/>
          </w:pPr>
          <w:r>
            <w:fldChar w:fldCharType="begin"/>
          </w:r>
          <w:r>
            <w:instrText xml:space="preserve"> DATE \@ "yyyy-MM-dd" </w:instrText>
          </w:r>
          <w:r>
            <w:fldChar w:fldCharType="separate"/>
          </w:r>
          <w:r w:rsidR="00186ABD">
            <w:rPr>
              <w:noProof/>
            </w:rPr>
            <w:t>2022-03-16</w:t>
          </w:r>
          <w:r>
            <w:fldChar w:fldCharType="end"/>
          </w:r>
        </w:p>
      </w:tc>
      <w:tc>
        <w:tcPr>
          <w:tcW w:w="1853" w:type="pct"/>
        </w:tcPr>
        <w:p w:rsidR="006B62A5" w:rsidRDefault="00BE1FEC">
          <w:pPr>
            <w:pStyle w:val="a6"/>
            <w:ind w:firstLineChars="200" w:firstLine="360"/>
          </w:pPr>
          <w:r>
            <w:rPr>
              <w:rFonts w:hint="eastAsia"/>
            </w:rPr>
            <w:t>HUAWEI Confidential</w:t>
          </w:r>
        </w:p>
      </w:tc>
      <w:tc>
        <w:tcPr>
          <w:tcW w:w="1605" w:type="pct"/>
        </w:tcPr>
        <w:p w:rsidR="006B62A5" w:rsidRDefault="00BE1FEC">
          <w:pPr>
            <w:pStyle w:val="a6"/>
            <w:ind w:firstLine="360"/>
            <w:jc w:val="right"/>
          </w:pPr>
          <w:r>
            <w:t>Page</w:t>
          </w:r>
          <w:r>
            <w:fldChar w:fldCharType="begin"/>
          </w:r>
          <w:r>
            <w:instrText>PAGE</w:instrText>
          </w:r>
          <w:r>
            <w:fldChar w:fldCharType="separate"/>
          </w:r>
          <w:r w:rsidR="00186ABD">
            <w:rPr>
              <w:noProof/>
            </w:rPr>
            <w:t>8</w:t>
          </w:r>
          <w:r>
            <w:fldChar w:fldCharType="end"/>
          </w:r>
          <w:r>
            <w:t>, Total</w:t>
          </w:r>
          <w:r>
            <w:fldChar w:fldCharType="begin"/>
          </w:r>
          <w:r>
            <w:instrText xml:space="preserve"> NUMPAGES  \* Arabic  \* MERGEFORMAT </w:instrText>
          </w:r>
          <w:r>
            <w:fldChar w:fldCharType="separate"/>
          </w:r>
          <w:r w:rsidR="00186ABD">
            <w:rPr>
              <w:noProof/>
            </w:rPr>
            <w:t>8</w:t>
          </w:r>
          <w:r>
            <w:fldChar w:fldCharType="end"/>
          </w:r>
        </w:p>
      </w:tc>
    </w:tr>
  </w:tbl>
  <w:p w:rsidR="006B62A5" w:rsidRDefault="006B62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EC" w:rsidRDefault="00BE1FEC">
      <w:r>
        <w:separator/>
      </w:r>
    </w:p>
  </w:footnote>
  <w:footnote w:type="continuationSeparator" w:id="0">
    <w:p w:rsidR="00BE1FEC" w:rsidRDefault="00BE1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62A5">
      <w:trPr>
        <w:cantSplit/>
        <w:trHeight w:hRule="exact" w:val="777"/>
      </w:trPr>
      <w:tc>
        <w:tcPr>
          <w:tcW w:w="492" w:type="pct"/>
          <w:tcBorders>
            <w:bottom w:val="single" w:sz="6" w:space="0" w:color="auto"/>
          </w:tcBorders>
        </w:tcPr>
        <w:p w:rsidR="006B62A5" w:rsidRDefault="00BE1F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62A5" w:rsidRDefault="006B62A5">
          <w:pPr>
            <w:ind w:left="420"/>
          </w:pPr>
        </w:p>
      </w:tc>
      <w:tc>
        <w:tcPr>
          <w:tcW w:w="3283" w:type="pct"/>
          <w:tcBorders>
            <w:bottom w:val="single" w:sz="6" w:space="0" w:color="auto"/>
          </w:tcBorders>
          <w:vAlign w:val="bottom"/>
        </w:tcPr>
        <w:p w:rsidR="006B62A5" w:rsidRDefault="00BE1FEC">
          <w:pPr>
            <w:pStyle w:val="a7"/>
            <w:ind w:firstLine="360"/>
          </w:pPr>
          <w:r>
            <w:t>OPEN SOURCE SOFTWARE NOTICE</w:t>
          </w:r>
        </w:p>
      </w:tc>
      <w:tc>
        <w:tcPr>
          <w:tcW w:w="1225" w:type="pct"/>
          <w:tcBorders>
            <w:bottom w:val="single" w:sz="6" w:space="0" w:color="auto"/>
          </w:tcBorders>
          <w:vAlign w:val="bottom"/>
        </w:tcPr>
        <w:p w:rsidR="006B62A5" w:rsidRDefault="006B62A5">
          <w:pPr>
            <w:pStyle w:val="a7"/>
            <w:ind w:firstLine="33"/>
          </w:pPr>
        </w:p>
      </w:tc>
    </w:tr>
  </w:tbl>
  <w:p w:rsidR="006B62A5" w:rsidRDefault="006B62A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ABD"/>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2A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787"/>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1FEC"/>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8F00E8-24B4-4817-A31B-2DD22A44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2361</Words>
  <Characters>13459</Characters>
  <Application>Microsoft Office Word</Application>
  <DocSecurity>0</DocSecurity>
  <Lines>112</Lines>
  <Paragraphs>31</Paragraphs>
  <ScaleCrop>false</ScaleCrop>
  <Company>Huawei Technologies Co.,Ltd.</Company>
  <LinksUpToDate>false</LinksUpToDate>
  <CharactersWithSpaces>15789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(3)koUOCSJpMbVV0zeXZ7Agcz8wM7DZnWzE2NHwPvivJlPh41qeT+Lrh418MUFe87wRWqyk0gQ+
LpkDw0ZEfpEuh211bOSJnmjiZP/86rPfEs4CSVNWDCtqbzhtZD+bA5VDCHvJh+SJQ4yIINLf
le46jxcHb09s7bZFdv9exk4Thwz6XBIULmsrl1ty2qVKE6KSjOaktXM09tGd5XY3LWh3GUZi
soLBdw7wd/ror6Ww/I</vt:lpwstr>
  </property>
  <property fmtid="{D5CDD505-2E9C-101B-9397-08002B2CF9AE}" pid="11" name="_2015_ms_pID_7253431">
    <vt:lpwstr>oNiDKgHgtuUZWzRTrqYVAR7sG1pm9euoBGcLOFtfbsBQWzDntEKn7r
6gOu730DE7wYGak3Gk514IJ11wxPTxoTCmM1t9siGGbm6cxrz7MP1LsJ1jiuxJ9u2xI9CxQC
zfHVwQ7AAZKYFPtCCcT+3DYrgGGJ0L7/cS2ZrWzlM04a5MOXfa6GDILgjg3QwlCzD0UoRxF9
J+tkkNoUTgoEIF98LNvJCh/JjIvQ3OClkcBt</vt:lpwstr>
  </property>
  <property fmtid="{D5CDD505-2E9C-101B-9397-08002B2CF9AE}" pid="12" name="_2015_ms_pID_7253432">
    <vt:lpwstr>9lFIYyv/wwhDAzyBQ88gRc5YdWCiSisiO1YK
S0H7hVCzkSS2jC60SS2WER84i2q0hc9RQ2TIMR+xtj1gm8SJcxg=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