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dejagnu</w:t>
      </w:r>
      <w:r>
        <w:rPr>
          <w:rStyle w:val="a0"/>
          <w:rFonts w:ascii="Arial" w:hAnsi="Arial"/>
          <w:b w:val="0"/>
          <w:sz w:val="21"/>
        </w:rPr>
        <w:t xml:space="preserve"> 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 2005-2016 Free Software Foundation, Inc. PP This is free software. You may redistribute copies of it under the terms of the GNU General Public License &lt;http://www.gnu.org/licenses/gpl.html&gt;. There is NO WARRANTY, to the extent permitted by law. SH "SEE ALSO" The full documentation for B DejaGnu is maintained as a Texinfo manual. If the B info program is properly installed at your site, the command IP B info dejagnu PP should give you access to the complete manual.</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1985, 1986, 1988, 1990, 1991, 1992, 1993, 1994, 1995, 1996, 1997, 1998, 1999, 2000, 2001, 2002, 2003, 2004, 2005, 2006, 2007, 2008, 2009, 2010, 2011, 2012, 2013, 2014, 2015, 2016 Free Software Foundation, Inc.</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Copyright (C) 2013-2016 Free Software Foundation, Inc.</w:t>
      </w:r>
    </w:p>
    <w:p>
      <w:pPr>
        <w:spacing w:line="420" w:lineRule="exact"/>
      </w:pPr>
      <w:r>
        <w:rPr>
          <w:rStyle w:val="a0"/>
          <w:rFonts w:ascii="Arial" w:hAnsi="Arial"/>
          <w:sz w:val="20"/>
        </w:rPr>
        <w:t>Copyright (C) 2012-2016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2009-2016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2003-2016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2001-2016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2000-2016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1997-2016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1995-2016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1992-2016 Free Software Foundation, Inc. dnl dnl This file is part of DejaGnu. dnl dnl DejaGnu is free software; you can redistribute it and/or modify it dnl under the terms of the GNU General Public License as published by dnl the Free Software Foundation; either version 3 of the License, or dnl (at your option) any later version. dnl dnl DejaGnu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DejaGnu; if not, write to the Free Software Foundation, dnl Inc., 51 Franklin Street - Fifth Floor, Boston, MA 02110-1301, USA.</w:t>
      </w:r>
    </w:p>
    <w:p>
      <w:pPr>
        <w:spacing w:line="420" w:lineRule="exact"/>
      </w:pPr>
      <w:r>
        <w:rPr>
          <w:rStyle w:val="a0"/>
          <w:rFonts w:ascii="Arial" w:hAnsi="Arial"/>
          <w:sz w:val="20"/>
        </w:rPr>
        <w:t>Copyright (C) 1992-2016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