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activemodel</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(c) 2004-2020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