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python-texttable 1.6.3</w:t>
      </w:r>
    </w:p>
    <w:p>
      <w:pPr/>
      <w:r>
        <w:rPr>
          <w:rStyle w:val="13"/>
          <w:rFonts w:ascii="Arial" w:hAnsi="Arial"/>
          <w:b/>
        </w:rPr>
        <w:t xml:space="preserve">Copyright notice: </w:t>
      </w:r>
    </w:p>
    <w:p>
      <w:pPr/>
      <w:r>
        <w:rPr>
          <w:rStyle w:val="13"/>
          <w:rFonts w:ascii="宋体" w:hAnsi="宋体"/>
          <w:sz w:val="22"/>
        </w:rPr>
        <w:t>Copyright (C) 2003-2020 Gerome Fournier &lt;jef(at)foutaise.org&gt;</w:t>
        <w:br/>
        <w:t>Copyright (c) 2020 Gerome Fournier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